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D9" w:rsidRDefault="00970B5F" w:rsidP="00DE0A8A">
      <w:pPr>
        <w:jc w:val="center"/>
        <w:rPr>
          <w:b/>
          <w:sz w:val="36"/>
          <w:szCs w:val="36"/>
          <w:lang w:val="en-GB"/>
        </w:rPr>
      </w:pPr>
      <w:r>
        <w:rPr>
          <w:b/>
          <w:sz w:val="36"/>
          <w:szCs w:val="36"/>
          <w:lang w:val="en-GB"/>
        </w:rPr>
        <w:t>Annex 2 to fill in</w:t>
      </w:r>
    </w:p>
    <w:p w:rsidR="00970B5F" w:rsidRPr="0024672F" w:rsidRDefault="00970B5F" w:rsidP="00DE0A8A">
      <w:pPr>
        <w:jc w:val="center"/>
        <w:rPr>
          <w:b/>
          <w:sz w:val="36"/>
          <w:szCs w:val="36"/>
          <w:lang w:val="en-GB"/>
        </w:rPr>
      </w:pPr>
      <w:proofErr w:type="gramStart"/>
      <w:r>
        <w:rPr>
          <w:b/>
          <w:sz w:val="36"/>
          <w:szCs w:val="36"/>
          <w:lang w:val="en-GB"/>
        </w:rPr>
        <w:t>for</w:t>
      </w:r>
      <w:proofErr w:type="gramEnd"/>
    </w:p>
    <w:p w:rsidR="00DE0A8A" w:rsidRPr="0024672F" w:rsidRDefault="00DE0A8A" w:rsidP="00DE0A8A">
      <w:pPr>
        <w:jc w:val="center"/>
        <w:rPr>
          <w:b/>
          <w:sz w:val="44"/>
          <w:szCs w:val="44"/>
          <w:lang w:val="en-GB"/>
        </w:rPr>
      </w:pPr>
      <w:r w:rsidRPr="0024672F">
        <w:rPr>
          <w:b/>
          <w:sz w:val="44"/>
          <w:szCs w:val="44"/>
          <w:lang w:val="en-GB"/>
        </w:rPr>
        <w:t>Call for tenders</w:t>
      </w:r>
    </w:p>
    <w:p w:rsidR="00DE0A8A" w:rsidRPr="0024672F" w:rsidRDefault="0022359E" w:rsidP="00DE0A8A">
      <w:pPr>
        <w:jc w:val="center"/>
        <w:rPr>
          <w:b/>
          <w:sz w:val="28"/>
          <w:szCs w:val="28"/>
          <w:lang w:val="en-GB"/>
        </w:rPr>
      </w:pPr>
      <w:proofErr w:type="gramStart"/>
      <w:r>
        <w:rPr>
          <w:b/>
          <w:sz w:val="28"/>
          <w:szCs w:val="28"/>
          <w:lang w:val="en-GB"/>
        </w:rPr>
        <w:t>in</w:t>
      </w:r>
      <w:proofErr w:type="gramEnd"/>
    </w:p>
    <w:p w:rsidR="00DE0A8A" w:rsidRPr="0024672F" w:rsidRDefault="00DE0A8A" w:rsidP="00DE0A8A">
      <w:pPr>
        <w:jc w:val="center"/>
        <w:rPr>
          <w:b/>
          <w:sz w:val="28"/>
          <w:szCs w:val="28"/>
          <w:lang w:val="en-GB"/>
        </w:rPr>
      </w:pPr>
      <w:r w:rsidRPr="0024672F">
        <w:rPr>
          <w:b/>
          <w:sz w:val="28"/>
          <w:szCs w:val="28"/>
          <w:lang w:val="en-GB"/>
        </w:rPr>
        <w:t xml:space="preserve">GreenDependent Institute </w:t>
      </w:r>
      <w:proofErr w:type="spellStart"/>
      <w:r w:rsidRPr="0024672F">
        <w:rPr>
          <w:b/>
          <w:sz w:val="28"/>
          <w:szCs w:val="28"/>
          <w:lang w:val="en-GB"/>
        </w:rPr>
        <w:t>Nonprofit</w:t>
      </w:r>
      <w:proofErr w:type="spellEnd"/>
      <w:r w:rsidRPr="0024672F">
        <w:rPr>
          <w:b/>
          <w:sz w:val="28"/>
          <w:szCs w:val="28"/>
          <w:lang w:val="en-GB"/>
        </w:rPr>
        <w:t xml:space="preserve"> Ltd’s</w:t>
      </w:r>
    </w:p>
    <w:p w:rsidR="00DE0A8A" w:rsidRPr="0024672F" w:rsidRDefault="00DE0A8A" w:rsidP="00DE0A8A">
      <w:pPr>
        <w:jc w:val="center"/>
        <w:rPr>
          <w:b/>
          <w:lang w:val="en-GB"/>
        </w:rPr>
      </w:pPr>
    </w:p>
    <w:p w:rsidR="00DE0A8A" w:rsidRPr="008A35B2" w:rsidRDefault="008A35B2" w:rsidP="008A35B2">
      <w:pPr>
        <w:pStyle w:val="Cmsor1"/>
        <w:rPr>
          <w:rStyle w:val="Kiemels"/>
          <w:b/>
          <w:sz w:val="32"/>
          <w:szCs w:val="32"/>
        </w:rPr>
      </w:pPr>
      <w:r>
        <w:rPr>
          <w:rStyle w:val="Kiemels"/>
          <w:b/>
          <w:sz w:val="32"/>
          <w:szCs w:val="32"/>
        </w:rPr>
        <w:t>“</w:t>
      </w:r>
      <w:r w:rsidR="00DE0A8A" w:rsidRPr="008A35B2">
        <w:rPr>
          <w:rStyle w:val="Kiemels"/>
          <w:b/>
          <w:sz w:val="32"/>
          <w:szCs w:val="32"/>
        </w:rPr>
        <w:t>European Network for Research, Good Practice and Innovation for Sustainable Energy”</w:t>
      </w:r>
    </w:p>
    <w:p w:rsidR="00DE0A8A" w:rsidRPr="008A35B2" w:rsidRDefault="00DB674B" w:rsidP="008A35B2">
      <w:pPr>
        <w:pStyle w:val="Cmsor1"/>
        <w:rPr>
          <w:rStyle w:val="Kiemels"/>
          <w:b/>
          <w:sz w:val="32"/>
          <w:szCs w:val="32"/>
        </w:rPr>
      </w:pPr>
      <w:r w:rsidRPr="008A35B2">
        <w:rPr>
          <w:rStyle w:val="Kiemels"/>
          <w:b/>
          <w:sz w:val="32"/>
          <w:szCs w:val="32"/>
        </w:rPr>
        <w:t xml:space="preserve">ENERGISE </w:t>
      </w:r>
      <w:r w:rsidR="00DE0A8A" w:rsidRPr="008A35B2">
        <w:rPr>
          <w:rStyle w:val="Kiemels"/>
          <w:b/>
          <w:sz w:val="32"/>
          <w:szCs w:val="32"/>
        </w:rPr>
        <w:t>project</w:t>
      </w:r>
    </w:p>
    <w:p w:rsidR="00DE0A8A" w:rsidRPr="008A35B2" w:rsidRDefault="00DE0A8A" w:rsidP="00DE0A8A">
      <w:pPr>
        <w:jc w:val="center"/>
        <w:rPr>
          <w:b/>
          <w:sz w:val="28"/>
          <w:szCs w:val="28"/>
          <w:lang w:val="en-GB"/>
        </w:rPr>
      </w:pPr>
      <w:r w:rsidRPr="008A35B2">
        <w:rPr>
          <w:b/>
          <w:sz w:val="28"/>
          <w:szCs w:val="28"/>
          <w:lang w:val="en-GB"/>
        </w:rPr>
        <w:t>(Grant Agreement No: H2020/727642)</w:t>
      </w:r>
    </w:p>
    <w:p w:rsidR="00DE0A8A" w:rsidRPr="0024672F" w:rsidRDefault="00DE0A8A" w:rsidP="00DE0A8A">
      <w:pPr>
        <w:jc w:val="center"/>
        <w:rPr>
          <w:b/>
          <w:sz w:val="36"/>
          <w:szCs w:val="36"/>
          <w:lang w:val="en-GB"/>
        </w:rPr>
      </w:pPr>
    </w:p>
    <w:p w:rsidR="00DB674B" w:rsidRDefault="00DE0A8A" w:rsidP="009046DD">
      <w:pPr>
        <w:jc w:val="center"/>
        <w:rPr>
          <w:b/>
          <w:sz w:val="32"/>
          <w:szCs w:val="32"/>
          <w:lang w:val="en-GB"/>
        </w:rPr>
      </w:pPr>
      <w:r w:rsidRPr="0024672F">
        <w:rPr>
          <w:b/>
          <w:sz w:val="32"/>
          <w:szCs w:val="32"/>
          <w:lang w:val="en-GB"/>
        </w:rPr>
        <w:t xml:space="preserve">TO DESIGN AND DEVELOP </w:t>
      </w:r>
    </w:p>
    <w:p w:rsidR="00DE0A8A" w:rsidRPr="0024672F" w:rsidRDefault="00DE0A8A" w:rsidP="009046DD">
      <w:pPr>
        <w:jc w:val="center"/>
        <w:rPr>
          <w:b/>
          <w:sz w:val="32"/>
          <w:szCs w:val="32"/>
          <w:lang w:val="en-GB"/>
        </w:rPr>
      </w:pPr>
      <w:r w:rsidRPr="0024672F">
        <w:rPr>
          <w:b/>
          <w:sz w:val="32"/>
          <w:szCs w:val="32"/>
          <w:lang w:val="en-GB"/>
        </w:rPr>
        <w:t xml:space="preserve">AN </w:t>
      </w:r>
      <w:r w:rsidR="00DB674B">
        <w:rPr>
          <w:b/>
          <w:sz w:val="32"/>
          <w:szCs w:val="32"/>
          <w:lang w:val="en-GB"/>
        </w:rPr>
        <w:t>ONLINE MONITORING PLATFORM</w:t>
      </w:r>
    </w:p>
    <w:p w:rsidR="00DE0A8A" w:rsidRPr="0024672F" w:rsidRDefault="00DE0A8A" w:rsidP="00DE0A8A">
      <w:pPr>
        <w:jc w:val="center"/>
        <w:rPr>
          <w:b/>
          <w:sz w:val="36"/>
          <w:szCs w:val="36"/>
          <w:lang w:val="en-GB"/>
        </w:rPr>
      </w:pPr>
    </w:p>
    <w:p w:rsidR="00DE0A8A" w:rsidRPr="0024672F" w:rsidRDefault="00DE0A8A" w:rsidP="00DE0A8A">
      <w:pPr>
        <w:jc w:val="center"/>
        <w:rPr>
          <w:b/>
          <w:lang w:val="en-GB"/>
        </w:rPr>
      </w:pPr>
      <w:r w:rsidRPr="0024672F">
        <w:rPr>
          <w:b/>
          <w:lang w:val="en-GB"/>
        </w:rPr>
        <w:t>Procurement process</w:t>
      </w:r>
    </w:p>
    <w:p w:rsidR="00DE0A8A" w:rsidRPr="0024672F" w:rsidRDefault="00DE0A8A" w:rsidP="00DE0A8A">
      <w:pPr>
        <w:jc w:val="center"/>
        <w:rPr>
          <w:b/>
          <w:lang w:val="en-GB"/>
        </w:rPr>
      </w:pPr>
      <w:r w:rsidRPr="0024672F">
        <w:rPr>
          <w:b/>
          <w:lang w:val="en-GB"/>
        </w:rPr>
        <w:t>1</w:t>
      </w:r>
      <w:r w:rsidR="009046DD">
        <w:rPr>
          <w:b/>
          <w:lang w:val="en-GB"/>
        </w:rPr>
        <w:t>5</w:t>
      </w:r>
      <w:r w:rsidRPr="0024672F">
        <w:rPr>
          <w:b/>
          <w:vertAlign w:val="superscript"/>
          <w:lang w:val="en-GB"/>
        </w:rPr>
        <w:t>th</w:t>
      </w:r>
      <w:r w:rsidRPr="0024672F">
        <w:rPr>
          <w:b/>
          <w:lang w:val="en-GB"/>
        </w:rPr>
        <w:t xml:space="preserve"> </w:t>
      </w:r>
      <w:r w:rsidR="009046DD">
        <w:rPr>
          <w:b/>
          <w:lang w:val="en-GB"/>
        </w:rPr>
        <w:t>February 2018</w:t>
      </w:r>
    </w:p>
    <w:p w:rsidR="00DE0A8A" w:rsidRPr="0024672F" w:rsidRDefault="00DE0A8A" w:rsidP="0074024E">
      <w:pPr>
        <w:spacing w:before="0" w:after="0"/>
        <w:rPr>
          <w:lang w:val="en-GB"/>
        </w:rPr>
      </w:pPr>
      <w:r w:rsidRPr="0024672F">
        <w:rPr>
          <w:lang w:val="en-GB"/>
        </w:rPr>
        <w:t>Validated by:</w:t>
      </w:r>
    </w:p>
    <w:p w:rsidR="00DE0A8A" w:rsidRDefault="00DE0A8A" w:rsidP="0074024E">
      <w:pPr>
        <w:spacing w:before="0" w:after="0"/>
        <w:rPr>
          <w:lang w:val="en-GB"/>
        </w:rPr>
      </w:pPr>
    </w:p>
    <w:p w:rsidR="0074024E" w:rsidRDefault="0074024E" w:rsidP="0074024E">
      <w:pPr>
        <w:spacing w:before="0" w:after="0"/>
        <w:rPr>
          <w:lang w:val="en-GB"/>
        </w:rPr>
      </w:pPr>
    </w:p>
    <w:p w:rsidR="0074024E" w:rsidRPr="0024672F" w:rsidRDefault="0074024E" w:rsidP="0074024E">
      <w:pPr>
        <w:spacing w:before="0" w:after="0"/>
        <w:rPr>
          <w:lang w:val="en-GB"/>
        </w:rPr>
      </w:pPr>
    </w:p>
    <w:p w:rsidR="00DE0A8A" w:rsidRPr="0024672F" w:rsidRDefault="00DE0A8A" w:rsidP="0074024E">
      <w:pPr>
        <w:spacing w:before="0" w:after="0"/>
        <w:rPr>
          <w:lang w:val="en-GB"/>
        </w:rPr>
      </w:pPr>
      <w:r w:rsidRPr="0024672F">
        <w:rPr>
          <w:lang w:val="en-GB"/>
        </w:rPr>
        <w:t>Kristóf Vadovics</w:t>
      </w:r>
    </w:p>
    <w:p w:rsidR="00DE0A8A" w:rsidRPr="0024672F" w:rsidRDefault="00DE0A8A" w:rsidP="0074024E">
      <w:pPr>
        <w:spacing w:before="0" w:after="0"/>
        <w:rPr>
          <w:lang w:val="en-GB"/>
        </w:rPr>
      </w:pPr>
      <w:r w:rsidRPr="0024672F">
        <w:rPr>
          <w:lang w:val="en-GB"/>
        </w:rPr>
        <w:t>Executive Director</w:t>
      </w:r>
    </w:p>
    <w:p w:rsidR="00677CD2" w:rsidRDefault="00DE0A8A" w:rsidP="00677CD2">
      <w:pPr>
        <w:spacing w:before="0" w:after="0"/>
        <w:rPr>
          <w:lang w:val="en-GB"/>
        </w:rPr>
      </w:pPr>
      <w:r w:rsidRPr="0024672F">
        <w:rPr>
          <w:lang w:val="en-GB"/>
        </w:rPr>
        <w:t xml:space="preserve">GreenDependent Institute </w:t>
      </w:r>
      <w:proofErr w:type="spellStart"/>
      <w:r w:rsidRPr="0024672F">
        <w:rPr>
          <w:lang w:val="en-GB"/>
        </w:rPr>
        <w:t>Nonprofit</w:t>
      </w:r>
      <w:proofErr w:type="spellEnd"/>
      <w:r w:rsidRPr="0024672F">
        <w:rPr>
          <w:lang w:val="en-GB"/>
        </w:rPr>
        <w:t xml:space="preserve"> Ltd.</w:t>
      </w:r>
      <w:r w:rsidR="00677CD2">
        <w:rPr>
          <w:lang w:val="en-GB"/>
        </w:rPr>
        <w:tab/>
      </w:r>
      <w:r w:rsidR="00677CD2">
        <w:rPr>
          <w:lang w:val="en-GB"/>
        </w:rPr>
        <w:br w:type="page"/>
      </w:r>
    </w:p>
    <w:p w:rsidR="00DE0A8A" w:rsidRPr="002116FA" w:rsidRDefault="00DE0A8A" w:rsidP="00507324">
      <w:pPr>
        <w:spacing w:before="0" w:after="120"/>
        <w:jc w:val="center"/>
        <w:rPr>
          <w:b/>
          <w:sz w:val="32"/>
          <w:szCs w:val="32"/>
          <w:lang w:val="en-GB"/>
        </w:rPr>
      </w:pPr>
      <w:r w:rsidRPr="002116FA">
        <w:rPr>
          <w:b/>
          <w:sz w:val="32"/>
          <w:szCs w:val="32"/>
          <w:lang w:val="en-GB"/>
        </w:rPr>
        <w:lastRenderedPageBreak/>
        <w:t>Annex 2</w:t>
      </w:r>
    </w:p>
    <w:p w:rsidR="000128D0" w:rsidRPr="000128D0" w:rsidRDefault="000128D0" w:rsidP="006B68D0">
      <w:pPr>
        <w:spacing w:before="0" w:after="0"/>
        <w:jc w:val="center"/>
        <w:rPr>
          <w:b/>
          <w:sz w:val="28"/>
          <w:szCs w:val="28"/>
          <w:lang w:val="en-GB"/>
        </w:rPr>
      </w:pPr>
      <w:r w:rsidRPr="000128D0">
        <w:rPr>
          <w:b/>
          <w:sz w:val="28"/>
          <w:szCs w:val="28"/>
          <w:lang w:val="en-GB"/>
        </w:rPr>
        <w:t>ENERGISE Online Monitoring Platform technical requirements</w:t>
      </w:r>
    </w:p>
    <w:p w:rsidR="00D747E8" w:rsidRDefault="00D747E8" w:rsidP="000128D0">
      <w:pPr>
        <w:pStyle w:val="Alcm"/>
        <w:spacing w:before="0" w:after="0"/>
        <w:jc w:val="left"/>
        <w:rPr>
          <w:i w:val="0"/>
          <w:color w:val="auto"/>
        </w:rPr>
      </w:pPr>
    </w:p>
    <w:p w:rsidR="00FB1894" w:rsidRDefault="000128D0" w:rsidP="000128D0">
      <w:pPr>
        <w:pStyle w:val="Alcm"/>
        <w:spacing w:before="0" w:after="0"/>
        <w:jc w:val="left"/>
        <w:rPr>
          <w:i w:val="0"/>
          <w:color w:val="auto"/>
        </w:rPr>
      </w:pPr>
      <w:r w:rsidRPr="000128D0">
        <w:rPr>
          <w:i w:val="0"/>
          <w:color w:val="auto"/>
        </w:rPr>
        <w:t>Priority levels</w:t>
      </w:r>
      <w:r w:rsidR="00FB1894">
        <w:rPr>
          <w:i w:val="0"/>
          <w:color w:val="auto"/>
        </w:rPr>
        <w:t xml:space="preserve"> set by Contracting Entity</w:t>
      </w:r>
      <w:r w:rsidRPr="000128D0">
        <w:rPr>
          <w:i w:val="0"/>
          <w:color w:val="auto"/>
        </w:rPr>
        <w:t>:</w:t>
      </w:r>
    </w:p>
    <w:p w:rsidR="000128D0" w:rsidRPr="000128D0" w:rsidRDefault="000128D0" w:rsidP="00FB1894">
      <w:pPr>
        <w:pStyle w:val="Alcm"/>
        <w:spacing w:before="0" w:after="0"/>
        <w:ind w:firstLine="709"/>
        <w:jc w:val="left"/>
        <w:rPr>
          <w:i w:val="0"/>
          <w:color w:val="auto"/>
        </w:rPr>
      </w:pPr>
      <w:r w:rsidRPr="000128D0">
        <w:rPr>
          <w:i w:val="0"/>
          <w:color w:val="auto"/>
        </w:rPr>
        <w:t xml:space="preserve">1. Mandatory; 2. </w:t>
      </w:r>
      <w:proofErr w:type="gramStart"/>
      <w:r w:rsidRPr="000128D0">
        <w:rPr>
          <w:i w:val="0"/>
          <w:color w:val="auto"/>
        </w:rPr>
        <w:t>Strongly suggested; 3.</w:t>
      </w:r>
      <w:proofErr w:type="gramEnd"/>
      <w:r w:rsidRPr="000128D0">
        <w:rPr>
          <w:i w:val="0"/>
          <w:color w:val="auto"/>
        </w:rPr>
        <w:t xml:space="preserve"> Optional but recommended</w:t>
      </w:r>
    </w:p>
    <w:p w:rsidR="00B83236" w:rsidRDefault="00B83236" w:rsidP="000128D0">
      <w:pPr>
        <w:spacing w:before="0" w:after="0"/>
      </w:pPr>
    </w:p>
    <w:p w:rsidR="000128D0" w:rsidRPr="000B38BA" w:rsidRDefault="000128D0" w:rsidP="000128D0">
      <w:pPr>
        <w:spacing w:before="0" w:after="0"/>
      </w:pPr>
      <w:r>
        <w:t>Numbers for insertion by Applicant (one number per row only):</w:t>
      </w:r>
    </w:p>
    <w:p w:rsidR="000128D0" w:rsidRPr="00052DEF" w:rsidRDefault="000128D0" w:rsidP="000128D0">
      <w:pPr>
        <w:shd w:val="clear" w:color="auto" w:fill="FFE5E5"/>
        <w:spacing w:before="0" w:after="0"/>
        <w:rPr>
          <w:b/>
          <w:color w:val="C00000"/>
        </w:rPr>
      </w:pPr>
      <w:r>
        <w:tab/>
      </w:r>
      <w:r w:rsidRPr="00052DEF">
        <w:rPr>
          <w:b/>
          <w:color w:val="C00000"/>
        </w:rPr>
        <w:t xml:space="preserve">[Blank] </w:t>
      </w:r>
      <w:r w:rsidRPr="00052DEF">
        <w:rPr>
          <w:b/>
          <w:color w:val="C00000"/>
        </w:rPr>
        <w:tab/>
        <w:t>Cannot be actualized</w:t>
      </w:r>
    </w:p>
    <w:p w:rsidR="000128D0" w:rsidRPr="00052DEF" w:rsidRDefault="000128D0" w:rsidP="000128D0">
      <w:pPr>
        <w:shd w:val="clear" w:color="auto" w:fill="FFE5E5"/>
        <w:spacing w:before="0" w:after="0"/>
        <w:ind w:firstLine="1304"/>
        <w:rPr>
          <w:b/>
          <w:color w:val="C00000"/>
        </w:rPr>
      </w:pPr>
      <w:r w:rsidRPr="00052DEF">
        <w:rPr>
          <w:b/>
          <w:color w:val="C00000"/>
        </w:rPr>
        <w:t xml:space="preserve">1 </w:t>
      </w:r>
      <w:r w:rsidRPr="00052DEF">
        <w:rPr>
          <w:b/>
          <w:color w:val="C00000"/>
        </w:rPr>
        <w:tab/>
        <w:t>Built-in</w:t>
      </w:r>
    </w:p>
    <w:p w:rsidR="000128D0" w:rsidRPr="00052DEF" w:rsidRDefault="000128D0" w:rsidP="000128D0">
      <w:pPr>
        <w:shd w:val="clear" w:color="auto" w:fill="FFE5E5"/>
        <w:spacing w:before="0" w:after="0"/>
        <w:ind w:firstLine="1304"/>
        <w:rPr>
          <w:b/>
          <w:color w:val="C00000"/>
        </w:rPr>
      </w:pPr>
      <w:r w:rsidRPr="00052DEF">
        <w:rPr>
          <w:b/>
          <w:color w:val="C00000"/>
        </w:rPr>
        <w:t xml:space="preserve">2 </w:t>
      </w:r>
      <w:r w:rsidRPr="00052DEF">
        <w:rPr>
          <w:b/>
          <w:color w:val="C00000"/>
        </w:rPr>
        <w:tab/>
        <w:t>Tailored / customized</w:t>
      </w:r>
    </w:p>
    <w:p w:rsidR="000128D0" w:rsidRPr="00052DEF" w:rsidRDefault="000128D0" w:rsidP="000128D0">
      <w:pPr>
        <w:shd w:val="clear" w:color="auto" w:fill="FFE5E5"/>
        <w:spacing w:before="0" w:after="0"/>
        <w:ind w:firstLine="1304"/>
        <w:rPr>
          <w:b/>
          <w:color w:val="C00000"/>
        </w:rPr>
      </w:pPr>
      <w:r w:rsidRPr="00052DEF">
        <w:rPr>
          <w:b/>
          <w:color w:val="C00000"/>
        </w:rPr>
        <w:t xml:space="preserve">3  </w:t>
      </w:r>
      <w:r w:rsidRPr="00052DEF">
        <w:rPr>
          <w:b/>
          <w:color w:val="C00000"/>
        </w:rPr>
        <w:tab/>
        <w:t>Other, see comments</w:t>
      </w:r>
    </w:p>
    <w:p w:rsidR="000128D0" w:rsidRDefault="000128D0" w:rsidP="000128D0">
      <w:pPr>
        <w:spacing w:before="0" w:after="0"/>
      </w:pPr>
    </w:p>
    <w:p w:rsidR="000128D0" w:rsidRDefault="000128D0" w:rsidP="000128D0">
      <w:pPr>
        <w:spacing w:before="0" w:after="0"/>
      </w:pPr>
      <w:r>
        <w:t xml:space="preserve">Instructions: The Applicant fills in the appropriate number next to each item. Anything else in this document must not be altered. Any blank items with priority “1” will lead to rejection of the Applicant. All comments must be provided on a separate page, indicating the item number on which the Applicant wishes to comment. All items regardless of the number inserted by the Applicant can be commented on if the Applicant wishes to do so. Items can also be referred to in the Applicant’s work and communication plan. Any comment on priority “1” item that suggests weakening of the stated requirement will lead to rejection of the Applicant. Except for blanks, the evaluation of a tender will not be based on the </w:t>
      </w:r>
      <w:r w:rsidR="00404EE4">
        <w:t xml:space="preserve">responses </w:t>
      </w:r>
      <w:r>
        <w:t xml:space="preserve">filled in by the Applicant. However, assigned numbers will be used when evaluating the Applicant’s ability to fulfill its proposed work and communication plan. </w:t>
      </w:r>
    </w:p>
    <w:p w:rsidR="000128D0" w:rsidRDefault="000128D0" w:rsidP="000128D0">
      <w:pPr>
        <w:spacing w:before="0" w:after="0"/>
      </w:pPr>
    </w:p>
    <w:p w:rsidR="000128D0" w:rsidRDefault="000128D0" w:rsidP="000128D0">
      <w:pPr>
        <w:spacing w:before="0" w:after="0"/>
      </w:pPr>
      <w:r>
        <w:t xml:space="preserve">The filled in </w:t>
      </w:r>
      <w:r w:rsidRPr="000B38BA">
        <w:rPr>
          <w:i/>
        </w:rPr>
        <w:t>ENERGISE Online Monitoring Tool technical requirements</w:t>
      </w:r>
      <w:r>
        <w:t xml:space="preserve"> document is to be provided as a part of the tender</w:t>
      </w:r>
      <w:r w:rsidR="004D3BCB">
        <w:t xml:space="preserve"> documentation</w:t>
      </w:r>
      <w:r>
        <w:t>.</w:t>
      </w:r>
    </w:p>
    <w:p w:rsidR="000128D0" w:rsidRDefault="000128D0" w:rsidP="000128D0">
      <w:pPr>
        <w:spacing w:before="0" w:after="0"/>
      </w:pPr>
    </w:p>
    <w:p w:rsidR="000128D0" w:rsidRDefault="000128D0" w:rsidP="000128D0">
      <w:pPr>
        <w:pStyle w:val="Cmsor2"/>
        <w:spacing w:before="0" w:after="0" w:line="276" w:lineRule="auto"/>
      </w:pPr>
      <w:r w:rsidRPr="006A395F">
        <w:t>General</w:t>
      </w:r>
    </w:p>
    <w:tbl>
      <w:tblPr>
        <w:tblStyle w:val="Rcsostblzat"/>
        <w:tblW w:w="0" w:type="auto"/>
        <w:tblLayout w:type="fixed"/>
        <w:tblLook w:val="04A0"/>
      </w:tblPr>
      <w:tblGrid>
        <w:gridCol w:w="675"/>
        <w:gridCol w:w="6521"/>
        <w:gridCol w:w="992"/>
        <w:gridCol w:w="1440"/>
      </w:tblGrid>
      <w:tr w:rsidR="000128D0" w:rsidRPr="00611DD6" w:rsidTr="00786F99">
        <w:tc>
          <w:tcPr>
            <w:tcW w:w="675" w:type="dxa"/>
          </w:tcPr>
          <w:p w:rsidR="000128D0" w:rsidRPr="006A395F" w:rsidRDefault="000128D0" w:rsidP="000128D0">
            <w:pPr>
              <w:spacing w:before="0" w:after="0" w:line="276" w:lineRule="auto"/>
              <w:rPr>
                <w:b/>
              </w:rPr>
            </w:pPr>
            <w:r w:rsidRPr="006A395F">
              <w:rPr>
                <w:b/>
              </w:rPr>
              <w:t>No.</w:t>
            </w:r>
          </w:p>
        </w:tc>
        <w:tc>
          <w:tcPr>
            <w:tcW w:w="6521" w:type="dxa"/>
          </w:tcPr>
          <w:p w:rsidR="000128D0" w:rsidRPr="006A395F" w:rsidRDefault="000128D0" w:rsidP="000128D0">
            <w:pPr>
              <w:spacing w:before="0" w:after="0" w:line="276" w:lineRule="auto"/>
              <w:rPr>
                <w:b/>
              </w:rPr>
            </w:pPr>
            <w:r w:rsidRPr="006A395F">
              <w:rPr>
                <w:b/>
              </w:rPr>
              <w:t>Feature description</w:t>
            </w:r>
          </w:p>
        </w:tc>
        <w:tc>
          <w:tcPr>
            <w:tcW w:w="992" w:type="dxa"/>
          </w:tcPr>
          <w:p w:rsidR="000128D0" w:rsidRPr="006A395F" w:rsidRDefault="000128D0" w:rsidP="000128D0">
            <w:pPr>
              <w:spacing w:before="0" w:after="0" w:line="276" w:lineRule="auto"/>
              <w:rPr>
                <w:b/>
              </w:rPr>
            </w:pPr>
            <w:r w:rsidRPr="006A395F">
              <w:rPr>
                <w:b/>
              </w:rPr>
              <w:t>Priority</w:t>
            </w:r>
          </w:p>
        </w:tc>
        <w:tc>
          <w:tcPr>
            <w:tcW w:w="1440" w:type="dxa"/>
          </w:tcPr>
          <w:p w:rsidR="000128D0" w:rsidRPr="006A395F" w:rsidRDefault="000128D0" w:rsidP="000128D0">
            <w:pPr>
              <w:spacing w:before="0" w:after="0" w:line="276" w:lineRule="auto"/>
              <w:jc w:val="center"/>
              <w:rPr>
                <w:b/>
              </w:rPr>
            </w:pPr>
            <w:r>
              <w:rPr>
                <w:b/>
              </w:rPr>
              <w:t>Applicant’s response</w:t>
            </w:r>
          </w:p>
        </w:tc>
      </w:tr>
      <w:tr w:rsidR="000128D0" w:rsidRPr="003D35EC" w:rsidTr="00786F99">
        <w:tc>
          <w:tcPr>
            <w:tcW w:w="675" w:type="dxa"/>
          </w:tcPr>
          <w:p w:rsidR="000128D0" w:rsidRPr="003D35EC" w:rsidRDefault="000128D0" w:rsidP="000128D0">
            <w:pPr>
              <w:spacing w:before="0" w:after="0" w:line="276" w:lineRule="auto"/>
            </w:pPr>
            <w:r w:rsidRPr="00FA097B">
              <w:t>1</w:t>
            </w:r>
          </w:p>
        </w:tc>
        <w:tc>
          <w:tcPr>
            <w:tcW w:w="6521" w:type="dxa"/>
          </w:tcPr>
          <w:p w:rsidR="000128D0" w:rsidRPr="003D35EC" w:rsidRDefault="000128D0" w:rsidP="000128D0">
            <w:pPr>
              <w:spacing w:before="0" w:after="0" w:line="276" w:lineRule="auto"/>
            </w:pPr>
            <w:r w:rsidRPr="003D35EC">
              <w:t xml:space="preserve">The system can handle </w:t>
            </w:r>
            <w:r>
              <w:t>400</w:t>
            </w:r>
            <w:r w:rsidRPr="003D35EC">
              <w:t xml:space="preserve"> </w:t>
            </w:r>
            <w:r>
              <w:t xml:space="preserve">simultaneous </w:t>
            </w:r>
            <w:r w:rsidRPr="003D35EC">
              <w:t>users</w:t>
            </w:r>
            <w:r>
              <w:t xml:space="preserve"> browsing and filling in forms.</w:t>
            </w:r>
          </w:p>
        </w:tc>
        <w:tc>
          <w:tcPr>
            <w:tcW w:w="992" w:type="dxa"/>
          </w:tcPr>
          <w:p w:rsidR="000128D0" w:rsidRPr="003D35EC" w:rsidRDefault="000128D0" w:rsidP="000128D0">
            <w:pPr>
              <w:spacing w:before="0" w:after="0" w:line="276" w:lineRule="auto"/>
            </w:pPr>
            <w:r>
              <w:t>1</w:t>
            </w:r>
          </w:p>
        </w:tc>
        <w:tc>
          <w:tcPr>
            <w:tcW w:w="144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rPr>
          <w:trHeight w:val="669"/>
        </w:trPr>
        <w:tc>
          <w:tcPr>
            <w:tcW w:w="675" w:type="dxa"/>
          </w:tcPr>
          <w:p w:rsidR="000128D0" w:rsidRPr="003D35EC" w:rsidRDefault="000128D0" w:rsidP="000128D0">
            <w:pPr>
              <w:spacing w:before="0" w:after="0" w:line="276" w:lineRule="auto"/>
            </w:pPr>
            <w:r w:rsidRPr="00FA097B">
              <w:t>2</w:t>
            </w:r>
          </w:p>
        </w:tc>
        <w:tc>
          <w:tcPr>
            <w:tcW w:w="6521" w:type="dxa"/>
          </w:tcPr>
          <w:p w:rsidR="000128D0" w:rsidRPr="003D35EC" w:rsidRDefault="000128D0" w:rsidP="000128D0">
            <w:pPr>
              <w:spacing w:before="0" w:after="0" w:line="276" w:lineRule="auto"/>
            </w:pPr>
            <w:r>
              <w:t>The system provides security features protecting the inserted data and providing password-protected user accounts to all users.</w:t>
            </w:r>
          </w:p>
        </w:tc>
        <w:tc>
          <w:tcPr>
            <w:tcW w:w="992" w:type="dxa"/>
          </w:tcPr>
          <w:p w:rsidR="000128D0" w:rsidRPr="003D35EC" w:rsidRDefault="000128D0" w:rsidP="000128D0">
            <w:pPr>
              <w:spacing w:before="0" w:after="0" w:line="276" w:lineRule="auto"/>
            </w:pPr>
            <w:r>
              <w:t>1</w:t>
            </w:r>
          </w:p>
        </w:tc>
        <w:tc>
          <w:tcPr>
            <w:tcW w:w="144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Default="000128D0" w:rsidP="000128D0">
            <w:pPr>
              <w:spacing w:before="0" w:after="0" w:line="276" w:lineRule="auto"/>
            </w:pPr>
            <w:r w:rsidRPr="00FA097B">
              <w:t>3</w:t>
            </w:r>
          </w:p>
        </w:tc>
        <w:tc>
          <w:tcPr>
            <w:tcW w:w="6521" w:type="dxa"/>
          </w:tcPr>
          <w:p w:rsidR="000128D0" w:rsidRDefault="000128D0" w:rsidP="000128D0">
            <w:pPr>
              <w:spacing w:before="0" w:after="0" w:line="276" w:lineRule="auto"/>
            </w:pPr>
            <w:r>
              <w:t xml:space="preserve">The system allows logging in with Gmail or </w:t>
            </w:r>
            <w:proofErr w:type="spellStart"/>
            <w:r>
              <w:t>facebook</w:t>
            </w:r>
            <w:proofErr w:type="spellEnd"/>
            <w:r>
              <w:t xml:space="preserve"> user account data.</w:t>
            </w:r>
          </w:p>
        </w:tc>
        <w:tc>
          <w:tcPr>
            <w:tcW w:w="992" w:type="dxa"/>
          </w:tcPr>
          <w:p w:rsidR="000128D0" w:rsidRDefault="000128D0" w:rsidP="000128D0">
            <w:pPr>
              <w:spacing w:before="0" w:after="0" w:line="276" w:lineRule="auto"/>
            </w:pPr>
            <w:r>
              <w:t>3</w:t>
            </w:r>
          </w:p>
        </w:tc>
        <w:tc>
          <w:tcPr>
            <w:tcW w:w="144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Pr="00FA097B" w:rsidRDefault="000128D0" w:rsidP="000128D0">
            <w:pPr>
              <w:spacing w:before="0" w:after="0" w:line="276" w:lineRule="auto"/>
            </w:pPr>
            <w:r>
              <w:t>4</w:t>
            </w:r>
          </w:p>
        </w:tc>
        <w:tc>
          <w:tcPr>
            <w:tcW w:w="6521" w:type="dxa"/>
          </w:tcPr>
          <w:p w:rsidR="000128D0" w:rsidRPr="00F70408" w:rsidRDefault="000128D0" w:rsidP="000128D0">
            <w:pPr>
              <w:spacing w:before="0" w:after="0" w:line="276" w:lineRule="auto"/>
            </w:pPr>
            <w:r>
              <w:t>The system makes use of a single database that is accessible in eight different countries in eight different languages.</w:t>
            </w:r>
          </w:p>
        </w:tc>
        <w:tc>
          <w:tcPr>
            <w:tcW w:w="992" w:type="dxa"/>
          </w:tcPr>
          <w:p w:rsidR="000128D0" w:rsidRDefault="000128D0" w:rsidP="000128D0">
            <w:pPr>
              <w:spacing w:before="0" w:after="0" w:line="276" w:lineRule="auto"/>
            </w:pPr>
          </w:p>
        </w:tc>
        <w:tc>
          <w:tcPr>
            <w:tcW w:w="144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Default="000128D0" w:rsidP="000128D0">
            <w:pPr>
              <w:spacing w:before="0" w:after="0" w:line="276" w:lineRule="auto"/>
            </w:pPr>
            <w:r>
              <w:t>5</w:t>
            </w:r>
          </w:p>
        </w:tc>
        <w:tc>
          <w:tcPr>
            <w:tcW w:w="6521" w:type="dxa"/>
          </w:tcPr>
          <w:p w:rsidR="000128D0" w:rsidRDefault="000128D0" w:rsidP="000128D0">
            <w:pPr>
              <w:spacing w:before="0" w:after="0" w:line="276" w:lineRule="auto"/>
            </w:pPr>
            <w:r w:rsidRPr="00F70408">
              <w:t>Four</w:t>
            </w:r>
            <w:r>
              <w:t xml:space="preserve"> different user privilege levels, each with their own web page and control interface. All levels are easy to use. They are intended to be following:</w:t>
            </w:r>
          </w:p>
          <w:p w:rsidR="000128D0" w:rsidRDefault="000128D0" w:rsidP="000128D0">
            <w:pPr>
              <w:spacing w:before="0" w:after="0" w:line="276" w:lineRule="auto"/>
            </w:pPr>
            <w:r w:rsidRPr="00611DD6">
              <w:t>(1)</w:t>
            </w:r>
            <w:r>
              <w:t xml:space="preserve"> A</w:t>
            </w:r>
            <w:r w:rsidRPr="00611DD6">
              <w:t>dmin level</w:t>
            </w:r>
            <w:r>
              <w:t xml:space="preserve"> (app. 5 users)</w:t>
            </w:r>
            <w:r w:rsidRPr="00611DD6">
              <w:t xml:space="preserve">: </w:t>
            </w:r>
            <w:proofErr w:type="spellStart"/>
            <w:r w:rsidRPr="00611DD6">
              <w:t>Admins</w:t>
            </w:r>
            <w:proofErr w:type="spellEnd"/>
            <w:r w:rsidRPr="00611DD6">
              <w:t xml:space="preserve"> can add and modify </w:t>
            </w:r>
            <w:r>
              <w:t>forms (for survey questionnaires)</w:t>
            </w:r>
            <w:r w:rsidRPr="00611DD6">
              <w:t xml:space="preserve">. They also have access to all </w:t>
            </w:r>
            <w:r w:rsidRPr="00611DD6">
              <w:lastRenderedPageBreak/>
              <w:t xml:space="preserve">the data in </w:t>
            </w:r>
            <w:proofErr w:type="spellStart"/>
            <w:r w:rsidRPr="00611DD6">
              <w:t>anonymised</w:t>
            </w:r>
            <w:proofErr w:type="spellEnd"/>
            <w:r w:rsidRPr="00611DD6">
              <w:t xml:space="preserve"> form (without identification of households). At least 5 </w:t>
            </w:r>
            <w:proofErr w:type="spellStart"/>
            <w:r w:rsidRPr="00611DD6">
              <w:t>admins</w:t>
            </w:r>
            <w:proofErr w:type="spellEnd"/>
            <w:r w:rsidRPr="00611DD6">
              <w:t xml:space="preserve"> are to be designated.</w:t>
            </w:r>
          </w:p>
          <w:p w:rsidR="00355AB9" w:rsidRPr="00611DD6" w:rsidRDefault="00355AB9" w:rsidP="000128D0">
            <w:pPr>
              <w:spacing w:before="0" w:after="0" w:line="276" w:lineRule="auto"/>
            </w:pPr>
          </w:p>
          <w:p w:rsidR="00355AB9" w:rsidRDefault="000128D0" w:rsidP="000128D0">
            <w:pPr>
              <w:spacing w:before="0" w:after="0" w:line="276" w:lineRule="auto"/>
            </w:pPr>
            <w:r w:rsidRPr="00611DD6">
              <w:t>(2)</w:t>
            </w:r>
            <w:r>
              <w:t xml:space="preserve"> ENERGISE project</w:t>
            </w:r>
            <w:r w:rsidRPr="00611DD6">
              <w:t xml:space="preserve"> partner level</w:t>
            </w:r>
            <w:r>
              <w:t xml:space="preserve"> (app. 40 users)</w:t>
            </w:r>
            <w:r w:rsidRPr="00611DD6">
              <w:t xml:space="preserve">: </w:t>
            </w:r>
            <w:r>
              <w:t>project</w:t>
            </w:r>
            <w:r w:rsidRPr="00611DD6">
              <w:t xml:space="preserve"> partners can </w:t>
            </w:r>
            <w:r>
              <w:t xml:space="preserve">create and modify forms, </w:t>
            </w:r>
            <w:r w:rsidRPr="00611DD6">
              <w:t>add data</w:t>
            </w:r>
            <w:r>
              <w:t xml:space="preserve"> (e.g. observations, interviews),</w:t>
            </w:r>
            <w:r w:rsidRPr="00611DD6">
              <w:t xml:space="preserve"> enter free</w:t>
            </w:r>
            <w:r>
              <w:t xml:space="preserve"> </w:t>
            </w:r>
            <w:r w:rsidRPr="00611DD6">
              <w:t xml:space="preserve">text </w:t>
            </w:r>
            <w:r>
              <w:t>(</w:t>
            </w:r>
            <w:r w:rsidRPr="00611DD6">
              <w:t>where this is facilitated</w:t>
            </w:r>
            <w:r>
              <w:t xml:space="preserve">), can access all data of their own country (not </w:t>
            </w:r>
            <w:proofErr w:type="spellStart"/>
            <w:r>
              <w:t>anonymised</w:t>
            </w:r>
            <w:proofErr w:type="spellEnd"/>
            <w:r>
              <w:t>) and all data of other countries (</w:t>
            </w:r>
            <w:proofErr w:type="spellStart"/>
            <w:r>
              <w:t>anonymised</w:t>
            </w:r>
            <w:proofErr w:type="spellEnd"/>
            <w:r>
              <w:t>).</w:t>
            </w:r>
          </w:p>
          <w:p w:rsidR="00355AB9" w:rsidRPr="00611DD6" w:rsidRDefault="00355AB9" w:rsidP="000128D0">
            <w:pPr>
              <w:spacing w:before="0" w:after="0" w:line="276" w:lineRule="auto"/>
            </w:pPr>
          </w:p>
          <w:p w:rsidR="000128D0" w:rsidRDefault="000128D0" w:rsidP="000128D0">
            <w:pPr>
              <w:spacing w:before="0" w:after="0" w:line="276" w:lineRule="auto"/>
            </w:pPr>
            <w:r w:rsidRPr="00611DD6">
              <w:t>(3)</w:t>
            </w:r>
            <w:r>
              <w:t xml:space="preserve"> Local support level (app. 30 users)</w:t>
            </w:r>
            <w:r w:rsidRPr="00611DD6">
              <w:t>: Implementing partners can input data</w:t>
            </w:r>
            <w:r>
              <w:t xml:space="preserve"> (e.g. observations, interviews)</w:t>
            </w:r>
            <w:r w:rsidRPr="00611DD6">
              <w:t xml:space="preserve"> </w:t>
            </w:r>
            <w:r>
              <w:t xml:space="preserve">and can </w:t>
            </w:r>
            <w:r w:rsidRPr="00611DD6">
              <w:t xml:space="preserve">access </w:t>
            </w:r>
            <w:r>
              <w:t xml:space="preserve">data of their own country (not </w:t>
            </w:r>
            <w:proofErr w:type="spellStart"/>
            <w:r>
              <w:t>anonymised</w:t>
            </w:r>
            <w:proofErr w:type="spellEnd"/>
            <w:r>
              <w:t>)</w:t>
            </w:r>
            <w:r w:rsidRPr="00611DD6">
              <w:t>.</w:t>
            </w:r>
          </w:p>
          <w:p w:rsidR="00355AB9" w:rsidRPr="00611DD6" w:rsidRDefault="00355AB9" w:rsidP="000128D0">
            <w:pPr>
              <w:spacing w:before="0" w:after="0" w:line="276" w:lineRule="auto"/>
            </w:pPr>
          </w:p>
          <w:p w:rsidR="000128D0" w:rsidRDefault="000128D0" w:rsidP="000128D0">
            <w:pPr>
              <w:spacing w:before="0" w:after="0" w:line="276" w:lineRule="auto"/>
            </w:pPr>
            <w:r>
              <w:t>(4) H</w:t>
            </w:r>
            <w:r w:rsidRPr="00611DD6">
              <w:t>ousehold level</w:t>
            </w:r>
            <w:r>
              <w:t xml:space="preserve"> (app. 320 users)</w:t>
            </w:r>
            <w:r w:rsidRPr="00611DD6">
              <w:t xml:space="preserve">: households can </w:t>
            </w:r>
            <w:r>
              <w:t xml:space="preserve">input data, </w:t>
            </w:r>
            <w:r w:rsidRPr="00611DD6">
              <w:t xml:space="preserve">access their own data and </w:t>
            </w:r>
            <w:r>
              <w:t xml:space="preserve">(graphic) </w:t>
            </w:r>
            <w:r w:rsidRPr="00611DD6">
              <w:t xml:space="preserve">summaries </w:t>
            </w:r>
            <w:r>
              <w:t>of</w:t>
            </w:r>
            <w:r w:rsidRPr="00611DD6">
              <w:t xml:space="preserve"> their own data.</w:t>
            </w:r>
          </w:p>
        </w:tc>
        <w:tc>
          <w:tcPr>
            <w:tcW w:w="992" w:type="dxa"/>
          </w:tcPr>
          <w:p w:rsidR="000128D0" w:rsidRPr="003D35EC" w:rsidRDefault="000128D0" w:rsidP="000128D0">
            <w:pPr>
              <w:spacing w:before="0" w:after="0" w:line="276" w:lineRule="auto"/>
            </w:pPr>
            <w:r>
              <w:lastRenderedPageBreak/>
              <w:t>1</w:t>
            </w:r>
          </w:p>
        </w:tc>
        <w:tc>
          <w:tcPr>
            <w:tcW w:w="144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Default="000128D0" w:rsidP="000128D0">
            <w:pPr>
              <w:spacing w:before="0" w:after="0" w:line="276" w:lineRule="auto"/>
            </w:pPr>
            <w:r>
              <w:lastRenderedPageBreak/>
              <w:t>6</w:t>
            </w:r>
          </w:p>
        </w:tc>
        <w:tc>
          <w:tcPr>
            <w:tcW w:w="6521" w:type="dxa"/>
          </w:tcPr>
          <w:p w:rsidR="000128D0" w:rsidRDefault="000128D0" w:rsidP="000128D0">
            <w:pPr>
              <w:spacing w:before="0" w:after="0" w:line="276" w:lineRule="auto"/>
            </w:pPr>
            <w:r>
              <w:t xml:space="preserve">Each user (household) can be flagged with predefined and freely chosen attributes, </w:t>
            </w:r>
            <w:r w:rsidRPr="00136C19">
              <w:t>e.g. Act</w:t>
            </w:r>
            <w:r>
              <w:t>ivity status (1. active, 2</w:t>
            </w:r>
            <w:r w:rsidRPr="00136C19">
              <w:t>. resigned)</w:t>
            </w:r>
          </w:p>
        </w:tc>
        <w:tc>
          <w:tcPr>
            <w:tcW w:w="992" w:type="dxa"/>
          </w:tcPr>
          <w:p w:rsidR="000128D0" w:rsidRDefault="000128D0" w:rsidP="000128D0">
            <w:pPr>
              <w:spacing w:before="0" w:after="0" w:line="276" w:lineRule="auto"/>
            </w:pPr>
            <w:r>
              <w:t>1</w:t>
            </w:r>
          </w:p>
        </w:tc>
        <w:tc>
          <w:tcPr>
            <w:tcW w:w="144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Default="000128D0" w:rsidP="000128D0">
            <w:pPr>
              <w:spacing w:before="0" w:after="0" w:line="276" w:lineRule="auto"/>
            </w:pPr>
            <w:r>
              <w:t>7</w:t>
            </w:r>
          </w:p>
        </w:tc>
        <w:tc>
          <w:tcPr>
            <w:tcW w:w="6521" w:type="dxa"/>
          </w:tcPr>
          <w:p w:rsidR="000128D0" w:rsidRDefault="000128D0" w:rsidP="000128D0">
            <w:pPr>
              <w:spacing w:before="0" w:after="0" w:line="276" w:lineRule="auto"/>
            </w:pPr>
            <w:r>
              <w:t>Easy-to-use instruction manual for all user levels</w:t>
            </w:r>
          </w:p>
        </w:tc>
        <w:tc>
          <w:tcPr>
            <w:tcW w:w="992" w:type="dxa"/>
          </w:tcPr>
          <w:p w:rsidR="000128D0" w:rsidRPr="003D35EC" w:rsidRDefault="000128D0" w:rsidP="000128D0">
            <w:pPr>
              <w:spacing w:before="0" w:after="0" w:line="276" w:lineRule="auto"/>
            </w:pPr>
            <w:r>
              <w:t>1</w:t>
            </w:r>
          </w:p>
        </w:tc>
        <w:tc>
          <w:tcPr>
            <w:tcW w:w="144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Pr="003D35EC" w:rsidRDefault="000128D0" w:rsidP="000128D0">
            <w:pPr>
              <w:spacing w:before="0" w:after="0" w:line="276" w:lineRule="auto"/>
            </w:pPr>
            <w:r>
              <w:t>8</w:t>
            </w:r>
          </w:p>
        </w:tc>
        <w:tc>
          <w:tcPr>
            <w:tcW w:w="6521" w:type="dxa"/>
          </w:tcPr>
          <w:p w:rsidR="000128D0" w:rsidRPr="003D35EC" w:rsidRDefault="000128D0" w:rsidP="000128D0">
            <w:pPr>
              <w:spacing w:before="0" w:after="0" w:line="276" w:lineRule="auto"/>
            </w:pPr>
            <w:r>
              <w:t>Search function</w:t>
            </w:r>
          </w:p>
        </w:tc>
        <w:tc>
          <w:tcPr>
            <w:tcW w:w="992" w:type="dxa"/>
          </w:tcPr>
          <w:p w:rsidR="000128D0" w:rsidRPr="003D35EC" w:rsidRDefault="000128D0" w:rsidP="000128D0">
            <w:pPr>
              <w:spacing w:before="0" w:after="0" w:line="276" w:lineRule="auto"/>
            </w:pPr>
            <w:r>
              <w:t>1</w:t>
            </w:r>
          </w:p>
        </w:tc>
        <w:tc>
          <w:tcPr>
            <w:tcW w:w="144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Pr="003D35EC" w:rsidRDefault="000128D0" w:rsidP="000128D0">
            <w:pPr>
              <w:spacing w:before="0" w:after="0" w:line="276" w:lineRule="auto"/>
            </w:pPr>
            <w:r>
              <w:t>9</w:t>
            </w:r>
          </w:p>
        </w:tc>
        <w:tc>
          <w:tcPr>
            <w:tcW w:w="6521" w:type="dxa"/>
          </w:tcPr>
          <w:p w:rsidR="000128D0" w:rsidRDefault="000128D0" w:rsidP="000128D0">
            <w:pPr>
              <w:spacing w:before="0" w:after="0" w:line="276" w:lineRule="auto"/>
            </w:pPr>
            <w:r>
              <w:t>The system automatically transfers the user to the right language interface by location or web site address.</w:t>
            </w:r>
          </w:p>
        </w:tc>
        <w:tc>
          <w:tcPr>
            <w:tcW w:w="992" w:type="dxa"/>
          </w:tcPr>
          <w:p w:rsidR="000128D0" w:rsidRDefault="000128D0" w:rsidP="000128D0">
            <w:pPr>
              <w:spacing w:before="0" w:after="0" w:line="276" w:lineRule="auto"/>
            </w:pPr>
          </w:p>
        </w:tc>
        <w:tc>
          <w:tcPr>
            <w:tcW w:w="144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Pr="003D35EC" w:rsidRDefault="000128D0" w:rsidP="000128D0">
            <w:pPr>
              <w:spacing w:before="0" w:after="0" w:line="276" w:lineRule="auto"/>
            </w:pPr>
            <w:r w:rsidRPr="00FA097B">
              <w:t>1</w:t>
            </w:r>
            <w:r>
              <w:t>0</w:t>
            </w:r>
          </w:p>
        </w:tc>
        <w:tc>
          <w:tcPr>
            <w:tcW w:w="6521" w:type="dxa"/>
          </w:tcPr>
          <w:p w:rsidR="000128D0" w:rsidRDefault="000128D0" w:rsidP="000128D0">
            <w:pPr>
              <w:spacing w:before="0" w:after="0" w:line="276" w:lineRule="auto"/>
            </w:pPr>
            <w:r>
              <w:t>The system collects and provides statistics that include loaded but unfilled forms, time spent filling in forms and all other usage.</w:t>
            </w:r>
          </w:p>
        </w:tc>
        <w:tc>
          <w:tcPr>
            <w:tcW w:w="992" w:type="dxa"/>
          </w:tcPr>
          <w:p w:rsidR="000128D0" w:rsidRDefault="000128D0" w:rsidP="000128D0">
            <w:pPr>
              <w:spacing w:before="0" w:after="0" w:line="276" w:lineRule="auto"/>
            </w:pPr>
            <w:r>
              <w:t>1</w:t>
            </w:r>
          </w:p>
        </w:tc>
        <w:tc>
          <w:tcPr>
            <w:tcW w:w="144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Default="000128D0" w:rsidP="000128D0">
            <w:pPr>
              <w:spacing w:before="0" w:after="0" w:line="276" w:lineRule="auto"/>
            </w:pPr>
            <w:r w:rsidRPr="00FB1C30">
              <w:t>1</w:t>
            </w:r>
            <w:r>
              <w:t>1</w:t>
            </w:r>
          </w:p>
        </w:tc>
        <w:tc>
          <w:tcPr>
            <w:tcW w:w="6521" w:type="dxa"/>
          </w:tcPr>
          <w:p w:rsidR="000128D0" w:rsidRDefault="000128D0" w:rsidP="000128D0">
            <w:pPr>
              <w:spacing w:before="0" w:after="0" w:line="276" w:lineRule="auto"/>
            </w:pPr>
            <w:r>
              <w:t xml:space="preserve">The system logs user actions, e.g. when a form or a page is </w:t>
            </w:r>
            <w:proofErr w:type="gramStart"/>
            <w:r>
              <w:t>created/modified</w:t>
            </w:r>
            <w:proofErr w:type="gramEnd"/>
            <w:r>
              <w:t xml:space="preserve"> or the database is accessed, exported or modified.</w:t>
            </w:r>
          </w:p>
        </w:tc>
        <w:tc>
          <w:tcPr>
            <w:tcW w:w="992" w:type="dxa"/>
          </w:tcPr>
          <w:p w:rsidR="000128D0" w:rsidRDefault="000128D0" w:rsidP="000128D0">
            <w:pPr>
              <w:spacing w:before="0" w:after="0" w:line="276" w:lineRule="auto"/>
            </w:pPr>
            <w:r>
              <w:t>1</w:t>
            </w:r>
          </w:p>
        </w:tc>
        <w:tc>
          <w:tcPr>
            <w:tcW w:w="144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Default="000128D0" w:rsidP="000128D0">
            <w:pPr>
              <w:spacing w:before="0" w:after="0" w:line="276" w:lineRule="auto"/>
            </w:pPr>
            <w:r w:rsidRPr="00FB1C30">
              <w:t>1</w:t>
            </w:r>
            <w:r>
              <w:t>2</w:t>
            </w:r>
          </w:p>
        </w:tc>
        <w:tc>
          <w:tcPr>
            <w:tcW w:w="6521" w:type="dxa"/>
          </w:tcPr>
          <w:p w:rsidR="000128D0" w:rsidRDefault="000128D0" w:rsidP="000128D0">
            <w:pPr>
              <w:spacing w:before="0" w:after="0" w:line="276" w:lineRule="auto"/>
            </w:pPr>
            <w:r>
              <w:t>The system fully supports special characters that can be added by the site / form creators and users filling in forms. The text entered into forms is stored keeping the characters correct.</w:t>
            </w:r>
          </w:p>
        </w:tc>
        <w:tc>
          <w:tcPr>
            <w:tcW w:w="992" w:type="dxa"/>
          </w:tcPr>
          <w:p w:rsidR="000128D0" w:rsidRDefault="000128D0" w:rsidP="000128D0">
            <w:pPr>
              <w:spacing w:before="0" w:after="0" w:line="276" w:lineRule="auto"/>
            </w:pPr>
            <w:r>
              <w:t>1</w:t>
            </w:r>
          </w:p>
        </w:tc>
        <w:tc>
          <w:tcPr>
            <w:tcW w:w="144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Default="000128D0" w:rsidP="000128D0">
            <w:pPr>
              <w:spacing w:before="0" w:after="0" w:line="276" w:lineRule="auto"/>
            </w:pPr>
            <w:r w:rsidRPr="00FB1C30">
              <w:t>1</w:t>
            </w:r>
            <w:r>
              <w:t>3</w:t>
            </w:r>
          </w:p>
        </w:tc>
        <w:tc>
          <w:tcPr>
            <w:tcW w:w="6521" w:type="dxa"/>
          </w:tcPr>
          <w:p w:rsidR="000128D0" w:rsidRDefault="000128D0" w:rsidP="000128D0">
            <w:pPr>
              <w:spacing w:before="0" w:after="0" w:line="276" w:lineRule="auto"/>
            </w:pPr>
            <w:r>
              <w:t>The system is able to send e-mail and text messages with automation and custom-timing features.</w:t>
            </w:r>
          </w:p>
        </w:tc>
        <w:tc>
          <w:tcPr>
            <w:tcW w:w="992" w:type="dxa"/>
          </w:tcPr>
          <w:p w:rsidR="000128D0" w:rsidRDefault="000128D0" w:rsidP="000128D0">
            <w:pPr>
              <w:spacing w:before="0" w:after="0" w:line="276" w:lineRule="auto"/>
            </w:pPr>
            <w:r>
              <w:t>1</w:t>
            </w:r>
          </w:p>
        </w:tc>
        <w:tc>
          <w:tcPr>
            <w:tcW w:w="144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Pr="003D35EC" w:rsidRDefault="000128D0" w:rsidP="000128D0">
            <w:pPr>
              <w:spacing w:before="0" w:after="0" w:line="276" w:lineRule="auto"/>
            </w:pPr>
            <w:r w:rsidRPr="00FB1C30">
              <w:t>1</w:t>
            </w:r>
            <w:r>
              <w:t>4</w:t>
            </w:r>
          </w:p>
        </w:tc>
        <w:tc>
          <w:tcPr>
            <w:tcW w:w="6521" w:type="dxa"/>
          </w:tcPr>
          <w:p w:rsidR="000128D0" w:rsidRDefault="000128D0" w:rsidP="000128D0">
            <w:pPr>
              <w:spacing w:before="0" w:after="0" w:line="276" w:lineRule="auto"/>
            </w:pPr>
            <w:r>
              <w:t>The web address is simple.</w:t>
            </w:r>
          </w:p>
        </w:tc>
        <w:tc>
          <w:tcPr>
            <w:tcW w:w="992" w:type="dxa"/>
          </w:tcPr>
          <w:p w:rsidR="000128D0" w:rsidRDefault="000128D0" w:rsidP="000128D0">
            <w:pPr>
              <w:spacing w:before="0" w:after="0" w:line="276" w:lineRule="auto"/>
            </w:pPr>
            <w:r>
              <w:t>1</w:t>
            </w:r>
          </w:p>
        </w:tc>
        <w:tc>
          <w:tcPr>
            <w:tcW w:w="144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Default="000128D0" w:rsidP="000128D0">
            <w:pPr>
              <w:spacing w:before="0" w:after="0" w:line="276" w:lineRule="auto"/>
            </w:pPr>
            <w:r w:rsidRPr="00FB1C30">
              <w:t>1</w:t>
            </w:r>
            <w:r>
              <w:t>5</w:t>
            </w:r>
          </w:p>
        </w:tc>
        <w:tc>
          <w:tcPr>
            <w:tcW w:w="6521" w:type="dxa"/>
          </w:tcPr>
          <w:p w:rsidR="000128D0" w:rsidRPr="003D35EC" w:rsidRDefault="000128D0" w:rsidP="000128D0">
            <w:pPr>
              <w:spacing w:before="0" w:after="0" w:line="276" w:lineRule="auto"/>
            </w:pPr>
            <w:r>
              <w:t>The system is based on readily available platform.</w:t>
            </w:r>
          </w:p>
        </w:tc>
        <w:tc>
          <w:tcPr>
            <w:tcW w:w="992" w:type="dxa"/>
          </w:tcPr>
          <w:p w:rsidR="000128D0" w:rsidRPr="003D35EC" w:rsidRDefault="000128D0" w:rsidP="000128D0">
            <w:pPr>
              <w:spacing w:before="0" w:after="0" w:line="276" w:lineRule="auto"/>
            </w:pPr>
            <w:r>
              <w:t>2</w:t>
            </w:r>
          </w:p>
        </w:tc>
        <w:tc>
          <w:tcPr>
            <w:tcW w:w="1440" w:type="dxa"/>
            <w:shd w:val="clear" w:color="auto" w:fill="FFE5E5"/>
          </w:tcPr>
          <w:p w:rsidR="000128D0" w:rsidRPr="000B38BA" w:rsidRDefault="000128D0" w:rsidP="000128D0">
            <w:pPr>
              <w:spacing w:before="0" w:after="0" w:line="276" w:lineRule="auto"/>
              <w:jc w:val="center"/>
              <w:rPr>
                <w:b/>
                <w:color w:val="C00000"/>
              </w:rPr>
            </w:pPr>
          </w:p>
        </w:tc>
      </w:tr>
    </w:tbl>
    <w:p w:rsidR="000128D0" w:rsidRDefault="000128D0" w:rsidP="000128D0">
      <w:pPr>
        <w:spacing w:before="0" w:after="0"/>
      </w:pPr>
    </w:p>
    <w:p w:rsidR="000128D0" w:rsidRDefault="000128D0" w:rsidP="000128D0">
      <w:pPr>
        <w:pStyle w:val="Cmsor2"/>
        <w:spacing w:before="0" w:after="0" w:line="276" w:lineRule="auto"/>
      </w:pPr>
      <w:r>
        <w:t>Information collecting</w:t>
      </w:r>
    </w:p>
    <w:tbl>
      <w:tblPr>
        <w:tblStyle w:val="Rcsostblzat"/>
        <w:tblW w:w="0" w:type="auto"/>
        <w:tblLook w:val="04A0"/>
      </w:tblPr>
      <w:tblGrid>
        <w:gridCol w:w="675"/>
        <w:gridCol w:w="6586"/>
        <w:gridCol w:w="1057"/>
        <w:gridCol w:w="1402"/>
      </w:tblGrid>
      <w:tr w:rsidR="000128D0" w:rsidTr="00786F99">
        <w:tc>
          <w:tcPr>
            <w:tcW w:w="675" w:type="dxa"/>
          </w:tcPr>
          <w:p w:rsidR="000128D0" w:rsidRPr="006A395F" w:rsidRDefault="000128D0" w:rsidP="000128D0">
            <w:pPr>
              <w:spacing w:before="0" w:after="0" w:line="276" w:lineRule="auto"/>
              <w:rPr>
                <w:b/>
              </w:rPr>
            </w:pPr>
            <w:r w:rsidRPr="006A395F">
              <w:rPr>
                <w:b/>
              </w:rPr>
              <w:t>No.</w:t>
            </w:r>
          </w:p>
        </w:tc>
        <w:tc>
          <w:tcPr>
            <w:tcW w:w="6586" w:type="dxa"/>
          </w:tcPr>
          <w:p w:rsidR="000128D0" w:rsidRPr="006A395F" w:rsidRDefault="000128D0" w:rsidP="000128D0">
            <w:pPr>
              <w:spacing w:before="0" w:after="0" w:line="276" w:lineRule="auto"/>
              <w:rPr>
                <w:b/>
              </w:rPr>
            </w:pPr>
            <w:r w:rsidRPr="006A395F">
              <w:rPr>
                <w:b/>
              </w:rPr>
              <w:t>Feature description</w:t>
            </w:r>
          </w:p>
        </w:tc>
        <w:tc>
          <w:tcPr>
            <w:tcW w:w="1057" w:type="dxa"/>
          </w:tcPr>
          <w:p w:rsidR="000128D0" w:rsidRPr="006A395F" w:rsidRDefault="000128D0" w:rsidP="000128D0">
            <w:pPr>
              <w:spacing w:before="0" w:after="0" w:line="276" w:lineRule="auto"/>
              <w:rPr>
                <w:b/>
              </w:rPr>
            </w:pPr>
            <w:r w:rsidRPr="006A395F">
              <w:rPr>
                <w:b/>
              </w:rPr>
              <w:t>Priority</w:t>
            </w:r>
          </w:p>
        </w:tc>
        <w:tc>
          <w:tcPr>
            <w:tcW w:w="1402" w:type="dxa"/>
          </w:tcPr>
          <w:p w:rsidR="000128D0" w:rsidRPr="006A395F" w:rsidRDefault="000128D0" w:rsidP="000128D0">
            <w:pPr>
              <w:spacing w:before="0" w:after="0" w:line="276" w:lineRule="auto"/>
              <w:jc w:val="center"/>
              <w:rPr>
                <w:b/>
              </w:rPr>
            </w:pPr>
            <w:r>
              <w:rPr>
                <w:b/>
              </w:rPr>
              <w:t>Applicant’s response</w:t>
            </w:r>
          </w:p>
        </w:tc>
      </w:tr>
      <w:tr w:rsidR="000128D0" w:rsidRPr="003D35EC" w:rsidTr="00786F99">
        <w:tc>
          <w:tcPr>
            <w:tcW w:w="675" w:type="dxa"/>
          </w:tcPr>
          <w:p w:rsidR="000128D0" w:rsidRPr="003D35EC" w:rsidRDefault="000128D0" w:rsidP="000128D0">
            <w:pPr>
              <w:spacing w:before="0" w:after="0" w:line="276" w:lineRule="auto"/>
            </w:pPr>
            <w:r w:rsidRPr="008C1A91">
              <w:t>1</w:t>
            </w:r>
            <w:r>
              <w:t>6</w:t>
            </w:r>
          </w:p>
        </w:tc>
        <w:tc>
          <w:tcPr>
            <w:tcW w:w="6586" w:type="dxa"/>
          </w:tcPr>
          <w:p w:rsidR="000128D0" w:rsidRPr="003D35EC" w:rsidRDefault="000128D0" w:rsidP="000128D0">
            <w:pPr>
              <w:spacing w:before="0" w:after="0" w:line="276" w:lineRule="auto"/>
            </w:pPr>
            <w:r>
              <w:t>Easy-to-use form creating tool that supports free-text fields, selectable items and semi-free fields (e.g. user-inserted temperature allowing range 15-30°C).</w:t>
            </w:r>
          </w:p>
        </w:tc>
        <w:tc>
          <w:tcPr>
            <w:tcW w:w="1057" w:type="dxa"/>
          </w:tcPr>
          <w:p w:rsidR="000128D0" w:rsidRPr="003D35EC" w:rsidRDefault="000128D0" w:rsidP="000128D0">
            <w:pPr>
              <w:spacing w:before="0" w:after="0" w:line="276" w:lineRule="auto"/>
            </w:pPr>
            <w:r>
              <w:t>1</w:t>
            </w:r>
          </w:p>
        </w:tc>
        <w:tc>
          <w:tcPr>
            <w:tcW w:w="1402"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Pr="003D35EC" w:rsidRDefault="000128D0" w:rsidP="000128D0">
            <w:pPr>
              <w:spacing w:before="0" w:after="0" w:line="276" w:lineRule="auto"/>
            </w:pPr>
            <w:r w:rsidRPr="008C1A91">
              <w:t>1</w:t>
            </w:r>
            <w:r>
              <w:t>7</w:t>
            </w:r>
          </w:p>
        </w:tc>
        <w:tc>
          <w:tcPr>
            <w:tcW w:w="6586" w:type="dxa"/>
          </w:tcPr>
          <w:p w:rsidR="000128D0" w:rsidRDefault="000128D0" w:rsidP="000128D0">
            <w:pPr>
              <w:spacing w:before="0" w:after="0" w:line="276" w:lineRule="auto"/>
            </w:pPr>
            <w:r>
              <w:t>Size of the form items is customizable (e.g. size of a free field).</w:t>
            </w:r>
          </w:p>
        </w:tc>
        <w:tc>
          <w:tcPr>
            <w:tcW w:w="1057" w:type="dxa"/>
          </w:tcPr>
          <w:p w:rsidR="000128D0" w:rsidRPr="003D35EC" w:rsidRDefault="000128D0" w:rsidP="000128D0">
            <w:pPr>
              <w:spacing w:before="0" w:after="0" w:line="276" w:lineRule="auto"/>
            </w:pPr>
            <w:r>
              <w:t>1</w:t>
            </w:r>
          </w:p>
        </w:tc>
        <w:tc>
          <w:tcPr>
            <w:tcW w:w="1402"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Pr="003D35EC" w:rsidRDefault="000128D0" w:rsidP="000128D0">
            <w:pPr>
              <w:spacing w:before="0" w:after="0" w:line="276" w:lineRule="auto"/>
            </w:pPr>
            <w:r w:rsidRPr="008C1A91">
              <w:t>1</w:t>
            </w:r>
            <w:r>
              <w:t>8</w:t>
            </w:r>
          </w:p>
        </w:tc>
        <w:tc>
          <w:tcPr>
            <w:tcW w:w="6586" w:type="dxa"/>
          </w:tcPr>
          <w:p w:rsidR="000128D0" w:rsidRDefault="000128D0" w:rsidP="000128D0">
            <w:pPr>
              <w:spacing w:before="0" w:after="0" w:line="276" w:lineRule="auto"/>
            </w:pPr>
            <w:r>
              <w:t>User instructions for filling in forms can be inserted on any part of the form.</w:t>
            </w:r>
          </w:p>
        </w:tc>
        <w:tc>
          <w:tcPr>
            <w:tcW w:w="1057" w:type="dxa"/>
          </w:tcPr>
          <w:p w:rsidR="000128D0" w:rsidRPr="003D35EC" w:rsidRDefault="000128D0" w:rsidP="000128D0">
            <w:pPr>
              <w:spacing w:before="0" w:after="0" w:line="276" w:lineRule="auto"/>
            </w:pPr>
            <w:r>
              <w:t>1</w:t>
            </w:r>
          </w:p>
        </w:tc>
        <w:tc>
          <w:tcPr>
            <w:tcW w:w="1402"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Default="000128D0" w:rsidP="000128D0">
            <w:pPr>
              <w:spacing w:before="0" w:after="0" w:line="276" w:lineRule="auto"/>
            </w:pPr>
            <w:r>
              <w:t>19</w:t>
            </w:r>
          </w:p>
        </w:tc>
        <w:tc>
          <w:tcPr>
            <w:tcW w:w="6586" w:type="dxa"/>
          </w:tcPr>
          <w:p w:rsidR="000128D0" w:rsidRPr="003D35EC" w:rsidRDefault="000128D0" w:rsidP="000128D0">
            <w:pPr>
              <w:spacing w:before="0" w:after="0" w:line="276" w:lineRule="auto"/>
            </w:pPr>
            <w:r>
              <w:t xml:space="preserve">The collected data is organized in a database that provides </w:t>
            </w:r>
            <w:r>
              <w:lastRenderedPageBreak/>
              <w:t>structured access.</w:t>
            </w:r>
          </w:p>
        </w:tc>
        <w:tc>
          <w:tcPr>
            <w:tcW w:w="1057" w:type="dxa"/>
          </w:tcPr>
          <w:p w:rsidR="000128D0" w:rsidRPr="003D35EC" w:rsidRDefault="000128D0" w:rsidP="000128D0">
            <w:pPr>
              <w:spacing w:before="0" w:after="0" w:line="276" w:lineRule="auto"/>
            </w:pPr>
            <w:r>
              <w:lastRenderedPageBreak/>
              <w:t>1</w:t>
            </w:r>
          </w:p>
        </w:tc>
        <w:tc>
          <w:tcPr>
            <w:tcW w:w="1402"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Pr="003D35EC" w:rsidRDefault="000128D0" w:rsidP="000128D0">
            <w:pPr>
              <w:spacing w:before="0" w:after="0" w:line="276" w:lineRule="auto"/>
            </w:pPr>
            <w:r w:rsidRPr="008C1A91">
              <w:lastRenderedPageBreak/>
              <w:t>2</w:t>
            </w:r>
            <w:r>
              <w:t>0</w:t>
            </w:r>
          </w:p>
        </w:tc>
        <w:tc>
          <w:tcPr>
            <w:tcW w:w="6586" w:type="dxa"/>
          </w:tcPr>
          <w:p w:rsidR="000128D0" w:rsidRPr="003D35EC" w:rsidRDefault="000128D0" w:rsidP="000128D0">
            <w:pPr>
              <w:spacing w:before="0" w:after="0" w:line="276" w:lineRule="auto"/>
            </w:pPr>
            <w:r>
              <w:t>The form provides saving feature to allow the user to continue filling in the form at a later date/time.</w:t>
            </w:r>
          </w:p>
        </w:tc>
        <w:tc>
          <w:tcPr>
            <w:tcW w:w="1057" w:type="dxa"/>
          </w:tcPr>
          <w:p w:rsidR="000128D0" w:rsidRPr="003D35EC" w:rsidRDefault="000128D0" w:rsidP="000128D0">
            <w:pPr>
              <w:spacing w:before="0" w:after="0" w:line="276" w:lineRule="auto"/>
            </w:pPr>
            <w:r>
              <w:t>2</w:t>
            </w:r>
          </w:p>
        </w:tc>
        <w:tc>
          <w:tcPr>
            <w:tcW w:w="1402"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Pr="008C1A91" w:rsidRDefault="000128D0" w:rsidP="000128D0">
            <w:pPr>
              <w:spacing w:before="0" w:after="0" w:line="276" w:lineRule="auto"/>
            </w:pPr>
            <w:r>
              <w:t>21</w:t>
            </w:r>
          </w:p>
        </w:tc>
        <w:tc>
          <w:tcPr>
            <w:tcW w:w="6586" w:type="dxa"/>
          </w:tcPr>
          <w:p w:rsidR="000128D0" w:rsidRDefault="000128D0" w:rsidP="000128D0">
            <w:pPr>
              <w:spacing w:before="0" w:after="0" w:line="276" w:lineRule="auto"/>
            </w:pPr>
            <w:r>
              <w:t>Once a filled-in form is submitted, only ENERGISE partner level users can change the data.</w:t>
            </w:r>
          </w:p>
        </w:tc>
        <w:tc>
          <w:tcPr>
            <w:tcW w:w="1057" w:type="dxa"/>
          </w:tcPr>
          <w:p w:rsidR="000128D0" w:rsidRDefault="000128D0" w:rsidP="000128D0">
            <w:pPr>
              <w:spacing w:before="0" w:after="0" w:line="276" w:lineRule="auto"/>
            </w:pPr>
            <w:r>
              <w:t>2</w:t>
            </w:r>
          </w:p>
        </w:tc>
        <w:tc>
          <w:tcPr>
            <w:tcW w:w="1402"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Default="000128D0" w:rsidP="000128D0">
            <w:pPr>
              <w:spacing w:before="0" w:after="0" w:line="276" w:lineRule="auto"/>
            </w:pPr>
            <w:r w:rsidRPr="008C1A91">
              <w:t>22</w:t>
            </w:r>
          </w:p>
        </w:tc>
        <w:tc>
          <w:tcPr>
            <w:tcW w:w="6586" w:type="dxa"/>
          </w:tcPr>
          <w:p w:rsidR="000128D0" w:rsidRDefault="000128D0" w:rsidP="000128D0">
            <w:pPr>
              <w:spacing w:before="0" w:after="0" w:line="276" w:lineRule="auto"/>
            </w:pPr>
            <w:r>
              <w:t>Form creators can set forms to be automatically published on specified date and time.</w:t>
            </w:r>
          </w:p>
        </w:tc>
        <w:tc>
          <w:tcPr>
            <w:tcW w:w="1057" w:type="dxa"/>
          </w:tcPr>
          <w:p w:rsidR="000128D0" w:rsidRPr="003D35EC" w:rsidRDefault="000128D0" w:rsidP="000128D0">
            <w:pPr>
              <w:spacing w:before="0" w:after="0" w:line="276" w:lineRule="auto"/>
            </w:pPr>
            <w:r>
              <w:t>1</w:t>
            </w:r>
          </w:p>
        </w:tc>
        <w:tc>
          <w:tcPr>
            <w:tcW w:w="1402"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Default="000128D0" w:rsidP="000128D0">
            <w:pPr>
              <w:spacing w:before="0" w:after="0" w:line="276" w:lineRule="auto"/>
            </w:pPr>
            <w:r w:rsidRPr="008C1A91">
              <w:t>23</w:t>
            </w:r>
          </w:p>
        </w:tc>
        <w:tc>
          <w:tcPr>
            <w:tcW w:w="6586" w:type="dxa"/>
          </w:tcPr>
          <w:p w:rsidR="000128D0" w:rsidRDefault="000128D0" w:rsidP="000128D0">
            <w:pPr>
              <w:spacing w:before="0" w:after="0" w:line="276" w:lineRule="auto"/>
            </w:pPr>
            <w:r>
              <w:t>Form templates can be saved.</w:t>
            </w:r>
          </w:p>
        </w:tc>
        <w:tc>
          <w:tcPr>
            <w:tcW w:w="1057" w:type="dxa"/>
          </w:tcPr>
          <w:p w:rsidR="000128D0" w:rsidRPr="003D35EC" w:rsidRDefault="000128D0" w:rsidP="000128D0">
            <w:pPr>
              <w:spacing w:before="0" w:after="0" w:line="276" w:lineRule="auto"/>
            </w:pPr>
            <w:r>
              <w:t>1</w:t>
            </w:r>
          </w:p>
        </w:tc>
        <w:tc>
          <w:tcPr>
            <w:tcW w:w="1402"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Default="000128D0" w:rsidP="000128D0">
            <w:pPr>
              <w:spacing w:before="0" w:after="0" w:line="276" w:lineRule="auto"/>
            </w:pPr>
            <w:r w:rsidRPr="008C1A91">
              <w:t>24</w:t>
            </w:r>
          </w:p>
        </w:tc>
        <w:tc>
          <w:tcPr>
            <w:tcW w:w="6586" w:type="dxa"/>
          </w:tcPr>
          <w:p w:rsidR="000128D0" w:rsidRDefault="000128D0" w:rsidP="000128D0">
            <w:pPr>
              <w:spacing w:before="0" w:after="0" w:line="276" w:lineRule="auto"/>
            </w:pPr>
            <w:r>
              <w:t xml:space="preserve">A personal link </w:t>
            </w:r>
            <w:r w:rsidR="00355AB9">
              <w:t xml:space="preserve">or invitation </w:t>
            </w:r>
            <w:r>
              <w:t>to the form can be sent to e-mail addresses and mobile phones with accompanying, explanatory text. The system tracks which households have responded and sends automatic reminders to those who have not.</w:t>
            </w:r>
          </w:p>
        </w:tc>
        <w:tc>
          <w:tcPr>
            <w:tcW w:w="1057" w:type="dxa"/>
          </w:tcPr>
          <w:p w:rsidR="000128D0" w:rsidRDefault="000128D0" w:rsidP="000128D0">
            <w:pPr>
              <w:spacing w:before="0" w:after="0" w:line="276" w:lineRule="auto"/>
            </w:pPr>
          </w:p>
        </w:tc>
        <w:tc>
          <w:tcPr>
            <w:tcW w:w="1402"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Default="000128D0" w:rsidP="000128D0">
            <w:pPr>
              <w:spacing w:before="0" w:after="0" w:line="276" w:lineRule="auto"/>
            </w:pPr>
            <w:r w:rsidRPr="008C1A91">
              <w:t>25</w:t>
            </w:r>
          </w:p>
        </w:tc>
        <w:tc>
          <w:tcPr>
            <w:tcW w:w="6586" w:type="dxa"/>
          </w:tcPr>
          <w:p w:rsidR="000128D0" w:rsidRDefault="000128D0" w:rsidP="000128D0">
            <w:pPr>
              <w:spacing w:before="0" w:after="0" w:line="276" w:lineRule="auto"/>
            </w:pPr>
            <w:r>
              <w:t>The system supports browser-based and mobile (app or mobile-compliant web UI) responses and can link received data to correct household.</w:t>
            </w:r>
          </w:p>
        </w:tc>
        <w:tc>
          <w:tcPr>
            <w:tcW w:w="1057" w:type="dxa"/>
          </w:tcPr>
          <w:p w:rsidR="000128D0" w:rsidRPr="003D35EC" w:rsidRDefault="000128D0" w:rsidP="000128D0">
            <w:pPr>
              <w:spacing w:before="0" w:after="0" w:line="276" w:lineRule="auto"/>
            </w:pPr>
            <w:r>
              <w:t>1</w:t>
            </w:r>
          </w:p>
        </w:tc>
        <w:tc>
          <w:tcPr>
            <w:tcW w:w="1402"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Default="000128D0" w:rsidP="000128D0">
            <w:pPr>
              <w:spacing w:before="0" w:after="0" w:line="276" w:lineRule="auto"/>
            </w:pPr>
            <w:r w:rsidRPr="008C1A91">
              <w:t>26</w:t>
            </w:r>
          </w:p>
        </w:tc>
        <w:tc>
          <w:tcPr>
            <w:tcW w:w="6586" w:type="dxa"/>
          </w:tcPr>
          <w:p w:rsidR="000128D0" w:rsidRDefault="000128D0" w:rsidP="000128D0">
            <w:pPr>
              <w:spacing w:before="0" w:after="0" w:line="276" w:lineRule="auto"/>
            </w:pPr>
            <w:r>
              <w:t>The system supports the following ways to insert data:</w:t>
            </w:r>
          </w:p>
          <w:p w:rsidR="000128D0" w:rsidRDefault="000128D0" w:rsidP="000128D0">
            <w:pPr>
              <w:spacing w:before="0" w:after="0" w:line="276" w:lineRule="auto"/>
            </w:pPr>
          </w:p>
          <w:p w:rsidR="000128D0" w:rsidRDefault="000128D0" w:rsidP="000128D0">
            <w:pPr>
              <w:spacing w:before="0" w:after="0" w:line="276" w:lineRule="auto"/>
            </w:pPr>
            <w:r w:rsidRPr="00DC3FE7">
              <w:t xml:space="preserve">(1) Pre-entered data, fed in by ENERGISE partners (directly </w:t>
            </w:r>
            <w:r>
              <w:t>and</w:t>
            </w:r>
            <w:r w:rsidRPr="00DC3FE7">
              <w:t xml:space="preserve"> uploading from </w:t>
            </w:r>
            <w:proofErr w:type="spellStart"/>
            <w:r w:rsidRPr="00DC3FE7">
              <w:t>xls</w:t>
            </w:r>
            <w:proofErr w:type="spellEnd"/>
            <w:r w:rsidRPr="00DC3FE7">
              <w:t xml:space="preserve">-files). </w:t>
            </w:r>
          </w:p>
          <w:p w:rsidR="000128D0" w:rsidRPr="00DC3FE7" w:rsidRDefault="000128D0" w:rsidP="000128D0">
            <w:pPr>
              <w:spacing w:before="0" w:after="0" w:line="276" w:lineRule="auto"/>
            </w:pPr>
          </w:p>
          <w:p w:rsidR="00355AB9" w:rsidRDefault="00355AB9" w:rsidP="00355AB9">
            <w:pPr>
              <w:spacing w:before="0" w:after="0" w:line="276" w:lineRule="auto"/>
            </w:pPr>
            <w:r>
              <w:t xml:space="preserve">(2) </w:t>
            </w:r>
            <w:r w:rsidRPr="00DC3FE7">
              <w:t xml:space="preserve">Data to be entered by </w:t>
            </w:r>
            <w:r>
              <w:t>participating households</w:t>
            </w:r>
            <w:r w:rsidRPr="00DC3FE7">
              <w:t xml:space="preserve">. These are </w:t>
            </w:r>
            <w:r>
              <w:t>collected</w:t>
            </w:r>
            <w:r w:rsidRPr="00DC3FE7">
              <w:t xml:space="preserve"> via automated </w:t>
            </w:r>
            <w:r>
              <w:t xml:space="preserve">form-based </w:t>
            </w:r>
            <w:r w:rsidRPr="00DC3FE7">
              <w:t xml:space="preserve">surveys </w:t>
            </w:r>
            <w:r>
              <w:t xml:space="preserve">via </w:t>
            </w:r>
            <w:r w:rsidRPr="00DC3FE7">
              <w:t>the online monitoring platform.</w:t>
            </w:r>
          </w:p>
          <w:p w:rsidR="00355AB9" w:rsidRDefault="00355AB9" w:rsidP="00355AB9">
            <w:pPr>
              <w:spacing w:before="0" w:after="0" w:line="276" w:lineRule="auto"/>
            </w:pPr>
          </w:p>
          <w:p w:rsidR="000128D0" w:rsidRPr="00DC3FE7" w:rsidRDefault="000128D0" w:rsidP="000128D0">
            <w:pPr>
              <w:spacing w:before="0" w:after="0" w:line="276" w:lineRule="auto"/>
            </w:pPr>
            <w:r w:rsidRPr="00DC3FE7">
              <w:t>(</w:t>
            </w:r>
            <w:r w:rsidR="00355AB9">
              <w:t>3</w:t>
            </w:r>
            <w:r w:rsidRPr="00DC3FE7">
              <w:t>) Data to be entered by ENERGISE partners</w:t>
            </w:r>
            <w:r>
              <w:t xml:space="preserve"> and local implementing partners</w:t>
            </w:r>
            <w:r w:rsidRPr="00DC3FE7">
              <w:t>. These data include interview and survey questionnaire responses, which are entered directly during</w:t>
            </w:r>
            <w:r>
              <w:t xml:space="preserve"> or after the</w:t>
            </w:r>
            <w:r w:rsidRPr="00DC3FE7">
              <w:t xml:space="preserve"> interviews with households. The interviews and surveys are rendered in English, French, German, Hungarian, Dutch, Danish</w:t>
            </w:r>
            <w:r>
              <w:t xml:space="preserve">, Irish </w:t>
            </w:r>
            <w:r w:rsidRPr="00DC3FE7">
              <w:t>and Finnish</w:t>
            </w:r>
            <w:r>
              <w:t xml:space="preserve"> and need to be attributable to specific households.</w:t>
            </w:r>
          </w:p>
          <w:p w:rsidR="000128D0" w:rsidRPr="00DC3FE7" w:rsidRDefault="000128D0" w:rsidP="000128D0">
            <w:pPr>
              <w:spacing w:before="0" w:after="0" w:line="276" w:lineRule="auto"/>
            </w:pPr>
          </w:p>
          <w:p w:rsidR="000128D0" w:rsidRDefault="000128D0" w:rsidP="000128D0">
            <w:pPr>
              <w:spacing w:before="0" w:after="0" w:line="276" w:lineRule="auto"/>
            </w:pPr>
            <w:r>
              <w:t>(4) D</w:t>
            </w:r>
            <w:r w:rsidRPr="00DC3FE7">
              <w:t xml:space="preserve">ata from logging devices </w:t>
            </w:r>
            <w:r>
              <w:t xml:space="preserve">can be uploaded </w:t>
            </w:r>
            <w:r w:rsidRPr="00DC3FE7">
              <w:t xml:space="preserve">in </w:t>
            </w:r>
            <w:proofErr w:type="spellStart"/>
            <w:r w:rsidRPr="00DC3FE7">
              <w:t>csv</w:t>
            </w:r>
            <w:proofErr w:type="spellEnd"/>
            <w:r w:rsidRPr="00DC3FE7">
              <w:t xml:space="preserve"> or </w:t>
            </w:r>
            <w:proofErr w:type="spellStart"/>
            <w:r w:rsidRPr="00DC3FE7">
              <w:t>xls</w:t>
            </w:r>
            <w:proofErr w:type="spellEnd"/>
            <w:r w:rsidR="00355AB9">
              <w:t>-</w:t>
            </w:r>
            <w:r w:rsidRPr="00DC3FE7">
              <w:t>format</w:t>
            </w:r>
            <w:r>
              <w:t xml:space="preserve"> and attributed to specific households.</w:t>
            </w:r>
          </w:p>
        </w:tc>
        <w:tc>
          <w:tcPr>
            <w:tcW w:w="1057" w:type="dxa"/>
          </w:tcPr>
          <w:p w:rsidR="000128D0" w:rsidRPr="003D35EC" w:rsidRDefault="000128D0" w:rsidP="000128D0">
            <w:pPr>
              <w:spacing w:before="0" w:after="0" w:line="276" w:lineRule="auto"/>
            </w:pPr>
            <w:r>
              <w:t>1</w:t>
            </w:r>
          </w:p>
        </w:tc>
        <w:tc>
          <w:tcPr>
            <w:tcW w:w="1402"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Pr="00A66443" w:rsidRDefault="000128D0" w:rsidP="000128D0">
            <w:pPr>
              <w:spacing w:before="0" w:after="0" w:line="276" w:lineRule="auto"/>
            </w:pPr>
            <w:r>
              <w:t>27</w:t>
            </w:r>
          </w:p>
        </w:tc>
        <w:tc>
          <w:tcPr>
            <w:tcW w:w="6586" w:type="dxa"/>
          </w:tcPr>
          <w:p w:rsidR="000128D0" w:rsidDel="00503932" w:rsidRDefault="000128D0" w:rsidP="000128D0">
            <w:pPr>
              <w:spacing w:before="0" w:after="0" w:line="276" w:lineRule="auto"/>
            </w:pPr>
            <w:r>
              <w:t>The form creation and management tool is based on readily available software.</w:t>
            </w:r>
          </w:p>
        </w:tc>
        <w:tc>
          <w:tcPr>
            <w:tcW w:w="1057" w:type="dxa"/>
          </w:tcPr>
          <w:p w:rsidR="000128D0" w:rsidRDefault="000128D0" w:rsidP="000128D0">
            <w:pPr>
              <w:spacing w:before="0" w:after="0" w:line="276" w:lineRule="auto"/>
            </w:pPr>
            <w:r>
              <w:t>3</w:t>
            </w:r>
          </w:p>
        </w:tc>
        <w:tc>
          <w:tcPr>
            <w:tcW w:w="1402"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Pr="003D35EC" w:rsidRDefault="000128D0" w:rsidP="000128D0">
            <w:pPr>
              <w:spacing w:before="0" w:after="0" w:line="276" w:lineRule="auto"/>
            </w:pPr>
            <w:r w:rsidRPr="00A66443">
              <w:t>2</w:t>
            </w:r>
            <w:r>
              <w:t>8</w:t>
            </w:r>
          </w:p>
        </w:tc>
        <w:tc>
          <w:tcPr>
            <w:tcW w:w="6586" w:type="dxa"/>
          </w:tcPr>
          <w:p w:rsidR="000128D0" w:rsidRPr="003D35EC" w:rsidRDefault="000128D0" w:rsidP="000128D0">
            <w:pPr>
              <w:spacing w:before="0" w:after="0" w:line="276" w:lineRule="auto"/>
            </w:pPr>
            <w:r>
              <w:t>Data from household interviews (conducted by ENERGISE partners) can be inserted/uploaded as free text and connected properly to the household that provided the data.</w:t>
            </w:r>
          </w:p>
        </w:tc>
        <w:tc>
          <w:tcPr>
            <w:tcW w:w="1057" w:type="dxa"/>
          </w:tcPr>
          <w:p w:rsidR="000128D0" w:rsidRPr="003D35EC" w:rsidRDefault="000128D0" w:rsidP="000128D0">
            <w:pPr>
              <w:spacing w:before="0" w:after="0" w:line="276" w:lineRule="auto"/>
            </w:pPr>
            <w:r>
              <w:t>1</w:t>
            </w:r>
          </w:p>
        </w:tc>
        <w:tc>
          <w:tcPr>
            <w:tcW w:w="1402"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c>
          <w:tcPr>
            <w:tcW w:w="675" w:type="dxa"/>
          </w:tcPr>
          <w:p w:rsidR="000128D0" w:rsidRDefault="000128D0" w:rsidP="000128D0">
            <w:pPr>
              <w:spacing w:before="0" w:after="0" w:line="276" w:lineRule="auto"/>
            </w:pPr>
            <w:r w:rsidRPr="00A66443">
              <w:t>29</w:t>
            </w:r>
          </w:p>
        </w:tc>
        <w:tc>
          <w:tcPr>
            <w:tcW w:w="6586" w:type="dxa"/>
          </w:tcPr>
          <w:p w:rsidR="000128D0" w:rsidRPr="003D35EC" w:rsidRDefault="000128D0" w:rsidP="000128D0">
            <w:pPr>
              <w:spacing w:before="0" w:after="0" w:line="276" w:lineRule="auto"/>
            </w:pPr>
            <w:r>
              <w:t>Questionnaire forms support eight languages so that there is no need to create all of them separately. ENERGISE partners can translate the original English form into their own national language.</w:t>
            </w:r>
          </w:p>
        </w:tc>
        <w:tc>
          <w:tcPr>
            <w:tcW w:w="1057" w:type="dxa"/>
          </w:tcPr>
          <w:p w:rsidR="000128D0" w:rsidRPr="003D35EC" w:rsidRDefault="000128D0" w:rsidP="000128D0">
            <w:pPr>
              <w:spacing w:before="0" w:after="0" w:line="276" w:lineRule="auto"/>
            </w:pPr>
            <w:r>
              <w:t>1</w:t>
            </w:r>
          </w:p>
        </w:tc>
        <w:tc>
          <w:tcPr>
            <w:tcW w:w="1402"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786F99">
        <w:trPr>
          <w:trHeight w:val="599"/>
        </w:trPr>
        <w:tc>
          <w:tcPr>
            <w:tcW w:w="675" w:type="dxa"/>
          </w:tcPr>
          <w:p w:rsidR="000128D0" w:rsidRDefault="000128D0" w:rsidP="000128D0">
            <w:pPr>
              <w:spacing w:before="0" w:after="0" w:line="276" w:lineRule="auto"/>
            </w:pPr>
            <w:r w:rsidRPr="00A66443">
              <w:t>30</w:t>
            </w:r>
          </w:p>
        </w:tc>
        <w:tc>
          <w:tcPr>
            <w:tcW w:w="6586" w:type="dxa"/>
          </w:tcPr>
          <w:p w:rsidR="000128D0" w:rsidRPr="003D35EC" w:rsidRDefault="000128D0" w:rsidP="001E6AEE">
            <w:pPr>
              <w:spacing w:before="0" w:after="0" w:line="276" w:lineRule="auto"/>
            </w:pPr>
            <w:r>
              <w:t>Data collected via paper-based surveys can be manually inserted into the system and connected to the specific household that provided the data.</w:t>
            </w:r>
          </w:p>
        </w:tc>
        <w:tc>
          <w:tcPr>
            <w:tcW w:w="1057" w:type="dxa"/>
          </w:tcPr>
          <w:p w:rsidR="000128D0" w:rsidRPr="003D35EC" w:rsidRDefault="000128D0" w:rsidP="000128D0">
            <w:pPr>
              <w:spacing w:before="0" w:after="0" w:line="276" w:lineRule="auto"/>
            </w:pPr>
            <w:r>
              <w:t>1</w:t>
            </w:r>
          </w:p>
        </w:tc>
        <w:tc>
          <w:tcPr>
            <w:tcW w:w="1402" w:type="dxa"/>
            <w:shd w:val="clear" w:color="auto" w:fill="FFE5E5"/>
          </w:tcPr>
          <w:p w:rsidR="000128D0" w:rsidRPr="000B38BA" w:rsidRDefault="000128D0" w:rsidP="000128D0">
            <w:pPr>
              <w:spacing w:before="0" w:after="0" w:line="276" w:lineRule="auto"/>
              <w:jc w:val="center"/>
              <w:rPr>
                <w:b/>
                <w:color w:val="C00000"/>
              </w:rPr>
            </w:pPr>
          </w:p>
        </w:tc>
      </w:tr>
    </w:tbl>
    <w:p w:rsidR="000128D0" w:rsidRPr="008464F0" w:rsidRDefault="000128D0" w:rsidP="000128D0">
      <w:pPr>
        <w:spacing w:before="0" w:after="0"/>
      </w:pPr>
    </w:p>
    <w:p w:rsidR="000128D0" w:rsidRDefault="000128D0" w:rsidP="000128D0">
      <w:pPr>
        <w:pStyle w:val="Cmsor2"/>
        <w:spacing w:before="0" w:after="0" w:line="276" w:lineRule="auto"/>
      </w:pPr>
      <w:r>
        <w:t>The mobile system and user i</w:t>
      </w:r>
      <w:r w:rsidRPr="003D35EC">
        <w:t>nterface</w:t>
      </w:r>
    </w:p>
    <w:tbl>
      <w:tblPr>
        <w:tblStyle w:val="Rcsostblzat"/>
        <w:tblW w:w="0" w:type="auto"/>
        <w:tblLook w:val="04A0"/>
      </w:tblPr>
      <w:tblGrid>
        <w:gridCol w:w="664"/>
        <w:gridCol w:w="6397"/>
        <w:gridCol w:w="1057"/>
        <w:gridCol w:w="1510"/>
      </w:tblGrid>
      <w:tr w:rsidR="000128D0" w:rsidTr="00322EC3">
        <w:tc>
          <w:tcPr>
            <w:tcW w:w="664" w:type="dxa"/>
          </w:tcPr>
          <w:p w:rsidR="000128D0" w:rsidRPr="006A395F" w:rsidRDefault="000128D0" w:rsidP="000128D0">
            <w:pPr>
              <w:spacing w:before="0" w:after="0" w:line="276" w:lineRule="auto"/>
              <w:rPr>
                <w:b/>
              </w:rPr>
            </w:pPr>
            <w:r w:rsidRPr="006A395F">
              <w:rPr>
                <w:b/>
              </w:rPr>
              <w:t>No.</w:t>
            </w:r>
          </w:p>
        </w:tc>
        <w:tc>
          <w:tcPr>
            <w:tcW w:w="6397" w:type="dxa"/>
          </w:tcPr>
          <w:p w:rsidR="000128D0" w:rsidRPr="006A395F" w:rsidRDefault="000128D0" w:rsidP="000128D0">
            <w:pPr>
              <w:spacing w:before="0" w:after="0" w:line="276" w:lineRule="auto"/>
              <w:rPr>
                <w:b/>
              </w:rPr>
            </w:pPr>
            <w:r w:rsidRPr="006A395F">
              <w:rPr>
                <w:b/>
              </w:rPr>
              <w:t>Feature description</w:t>
            </w:r>
          </w:p>
        </w:tc>
        <w:tc>
          <w:tcPr>
            <w:tcW w:w="1057" w:type="dxa"/>
          </w:tcPr>
          <w:p w:rsidR="000128D0" w:rsidRPr="006A395F" w:rsidRDefault="000128D0" w:rsidP="000128D0">
            <w:pPr>
              <w:spacing w:before="0" w:after="0" w:line="276" w:lineRule="auto"/>
              <w:rPr>
                <w:b/>
              </w:rPr>
            </w:pPr>
            <w:r w:rsidRPr="006A395F">
              <w:rPr>
                <w:b/>
              </w:rPr>
              <w:t>Priority</w:t>
            </w:r>
          </w:p>
        </w:tc>
        <w:tc>
          <w:tcPr>
            <w:tcW w:w="1510" w:type="dxa"/>
          </w:tcPr>
          <w:p w:rsidR="000128D0" w:rsidRPr="006A395F" w:rsidRDefault="000128D0" w:rsidP="000128D0">
            <w:pPr>
              <w:spacing w:before="0" w:after="0" w:line="276" w:lineRule="auto"/>
              <w:jc w:val="center"/>
              <w:rPr>
                <w:b/>
              </w:rPr>
            </w:pPr>
            <w:r>
              <w:rPr>
                <w:b/>
              </w:rPr>
              <w:t>Applicant’s response</w:t>
            </w:r>
          </w:p>
        </w:tc>
      </w:tr>
      <w:tr w:rsidR="000128D0" w:rsidRPr="003D35EC" w:rsidTr="00322EC3">
        <w:tc>
          <w:tcPr>
            <w:tcW w:w="664" w:type="dxa"/>
          </w:tcPr>
          <w:p w:rsidR="000128D0" w:rsidRPr="003D35EC" w:rsidRDefault="000128D0" w:rsidP="000128D0">
            <w:pPr>
              <w:spacing w:before="0" w:after="0" w:line="276" w:lineRule="auto"/>
            </w:pPr>
            <w:r w:rsidRPr="00FE6AE7">
              <w:t>3</w:t>
            </w:r>
            <w:r>
              <w:t>1</w:t>
            </w:r>
          </w:p>
        </w:tc>
        <w:tc>
          <w:tcPr>
            <w:tcW w:w="6397" w:type="dxa"/>
          </w:tcPr>
          <w:p w:rsidR="000128D0" w:rsidRPr="003D35EC" w:rsidRDefault="000128D0" w:rsidP="000128D0">
            <w:pPr>
              <w:spacing w:before="0" w:after="0" w:line="276" w:lineRule="auto"/>
            </w:pPr>
            <w:r>
              <w:t>The system provides a web interface for all user levels, all of the web pages being different depending on user privilege.</w:t>
            </w:r>
          </w:p>
        </w:tc>
        <w:tc>
          <w:tcPr>
            <w:tcW w:w="1057" w:type="dxa"/>
          </w:tcPr>
          <w:p w:rsidR="000128D0" w:rsidRPr="003D35EC"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4" w:type="dxa"/>
          </w:tcPr>
          <w:p w:rsidR="000128D0" w:rsidRPr="003D35EC" w:rsidRDefault="000128D0" w:rsidP="000128D0">
            <w:pPr>
              <w:spacing w:before="0" w:after="0" w:line="276" w:lineRule="auto"/>
            </w:pPr>
            <w:r w:rsidRPr="00FE6AE7">
              <w:t>3</w:t>
            </w:r>
            <w:r>
              <w:t>2</w:t>
            </w:r>
          </w:p>
        </w:tc>
        <w:tc>
          <w:tcPr>
            <w:tcW w:w="6397" w:type="dxa"/>
          </w:tcPr>
          <w:p w:rsidR="000128D0" w:rsidRDefault="000128D0" w:rsidP="000128D0">
            <w:pPr>
              <w:spacing w:before="0" w:after="0" w:line="276" w:lineRule="auto"/>
            </w:pPr>
            <w:r>
              <w:t>The web interface provides customizable web pages (e.g. welcome and instruction page) but the forms and other pages require login with password to be accessed.</w:t>
            </w:r>
          </w:p>
        </w:tc>
        <w:tc>
          <w:tcPr>
            <w:tcW w:w="1057" w:type="dxa"/>
          </w:tcPr>
          <w:p w:rsidR="000128D0"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4" w:type="dxa"/>
          </w:tcPr>
          <w:p w:rsidR="000128D0" w:rsidRPr="003D35EC" w:rsidRDefault="000128D0" w:rsidP="000128D0">
            <w:pPr>
              <w:spacing w:before="0" w:after="0" w:line="276" w:lineRule="auto"/>
            </w:pPr>
            <w:r w:rsidRPr="00FE6AE7">
              <w:t>3</w:t>
            </w:r>
            <w:r>
              <w:t>3</w:t>
            </w:r>
          </w:p>
        </w:tc>
        <w:tc>
          <w:tcPr>
            <w:tcW w:w="6397" w:type="dxa"/>
          </w:tcPr>
          <w:p w:rsidR="000128D0" w:rsidRDefault="000128D0" w:rsidP="000128D0">
            <w:pPr>
              <w:spacing w:before="0" w:after="0" w:line="276" w:lineRule="auto"/>
            </w:pPr>
            <w:r>
              <w:t>Forms</w:t>
            </w:r>
            <w:r w:rsidRPr="00DC3FE7">
              <w:t xml:space="preserve"> </w:t>
            </w:r>
            <w:r>
              <w:t xml:space="preserve">and web pages </w:t>
            </w:r>
            <w:r w:rsidRPr="00DC3FE7">
              <w:t xml:space="preserve">are designed to be visually elegant </w:t>
            </w:r>
            <w:r>
              <w:t xml:space="preserve">according to the ENERGISE project identity guide (to be made available by ENERGISE partners) </w:t>
            </w:r>
            <w:r w:rsidRPr="00DC3FE7">
              <w:t>and retain their formatting and functionality on all of the most common mobile/stationary devices and browsers.</w:t>
            </w:r>
          </w:p>
        </w:tc>
        <w:tc>
          <w:tcPr>
            <w:tcW w:w="1057" w:type="dxa"/>
          </w:tcPr>
          <w:p w:rsidR="000128D0"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4" w:type="dxa"/>
          </w:tcPr>
          <w:p w:rsidR="000128D0" w:rsidRPr="00FE6AE7" w:rsidRDefault="000128D0" w:rsidP="000128D0">
            <w:pPr>
              <w:spacing w:before="0" w:after="0" w:line="276" w:lineRule="auto"/>
            </w:pPr>
            <w:r>
              <w:t>34</w:t>
            </w:r>
          </w:p>
        </w:tc>
        <w:tc>
          <w:tcPr>
            <w:tcW w:w="6397" w:type="dxa"/>
          </w:tcPr>
          <w:p w:rsidR="000128D0" w:rsidRDefault="000128D0" w:rsidP="000128D0">
            <w:pPr>
              <w:spacing w:before="0" w:after="0" w:line="276" w:lineRule="auto"/>
            </w:pPr>
            <w:r>
              <w:t>Easy-to-use web site editor.</w:t>
            </w:r>
          </w:p>
        </w:tc>
        <w:tc>
          <w:tcPr>
            <w:tcW w:w="1057" w:type="dxa"/>
          </w:tcPr>
          <w:p w:rsidR="000128D0"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4" w:type="dxa"/>
          </w:tcPr>
          <w:p w:rsidR="000128D0" w:rsidRPr="00FE6AE7" w:rsidRDefault="000128D0" w:rsidP="000128D0">
            <w:pPr>
              <w:spacing w:before="0" w:after="0" w:line="276" w:lineRule="auto"/>
            </w:pPr>
            <w:r>
              <w:t>35</w:t>
            </w:r>
          </w:p>
        </w:tc>
        <w:tc>
          <w:tcPr>
            <w:tcW w:w="6397" w:type="dxa"/>
          </w:tcPr>
          <w:p w:rsidR="000128D0" w:rsidRDefault="000128D0" w:rsidP="000128D0">
            <w:pPr>
              <w:spacing w:before="0" w:after="0" w:line="276" w:lineRule="auto"/>
            </w:pPr>
            <w:r>
              <w:t>Customizable web site structure.</w:t>
            </w:r>
          </w:p>
        </w:tc>
        <w:tc>
          <w:tcPr>
            <w:tcW w:w="1057" w:type="dxa"/>
          </w:tcPr>
          <w:p w:rsidR="000128D0"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4" w:type="dxa"/>
          </w:tcPr>
          <w:p w:rsidR="000128D0" w:rsidRPr="003D35EC" w:rsidRDefault="000128D0" w:rsidP="000128D0">
            <w:pPr>
              <w:spacing w:before="0" w:after="0" w:line="276" w:lineRule="auto"/>
            </w:pPr>
            <w:r w:rsidRPr="00FE6AE7">
              <w:t>3</w:t>
            </w:r>
            <w:r>
              <w:t>6</w:t>
            </w:r>
          </w:p>
        </w:tc>
        <w:tc>
          <w:tcPr>
            <w:tcW w:w="6397" w:type="dxa"/>
          </w:tcPr>
          <w:p w:rsidR="000128D0" w:rsidRDefault="000128D0" w:rsidP="000128D0">
            <w:pPr>
              <w:spacing w:before="0" w:after="0" w:line="276" w:lineRule="auto"/>
            </w:pPr>
            <w:r>
              <w:t>The interface provides eight language versions. The system automatically transfers the user to the right language interface by location or web site address.</w:t>
            </w:r>
          </w:p>
        </w:tc>
        <w:tc>
          <w:tcPr>
            <w:tcW w:w="1057" w:type="dxa"/>
          </w:tcPr>
          <w:p w:rsidR="000128D0"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4" w:type="dxa"/>
          </w:tcPr>
          <w:p w:rsidR="000128D0" w:rsidRPr="003D35EC" w:rsidRDefault="000128D0" w:rsidP="000128D0">
            <w:pPr>
              <w:spacing w:before="0" w:after="0" w:line="276" w:lineRule="auto"/>
            </w:pPr>
            <w:r w:rsidRPr="00FE6AE7">
              <w:t>3</w:t>
            </w:r>
            <w:r>
              <w:t>7</w:t>
            </w:r>
          </w:p>
        </w:tc>
        <w:tc>
          <w:tcPr>
            <w:tcW w:w="6397" w:type="dxa"/>
          </w:tcPr>
          <w:p w:rsidR="000128D0" w:rsidRDefault="000128D0" w:rsidP="001E6AEE">
            <w:pPr>
              <w:spacing w:before="0" w:after="0" w:line="276" w:lineRule="auto"/>
            </w:pPr>
            <w:r>
              <w:t xml:space="preserve">The web pages can be updated and </w:t>
            </w:r>
            <w:r w:rsidR="001E6AEE">
              <w:t xml:space="preserve">modified </w:t>
            </w:r>
            <w:r>
              <w:t>even after roll-out of the system.</w:t>
            </w:r>
          </w:p>
        </w:tc>
        <w:tc>
          <w:tcPr>
            <w:tcW w:w="1057" w:type="dxa"/>
          </w:tcPr>
          <w:p w:rsidR="000128D0"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4" w:type="dxa"/>
          </w:tcPr>
          <w:p w:rsidR="000128D0" w:rsidRPr="003D35EC" w:rsidRDefault="000128D0" w:rsidP="000128D0">
            <w:pPr>
              <w:spacing w:before="0" w:after="0" w:line="276" w:lineRule="auto"/>
            </w:pPr>
            <w:r w:rsidRPr="00FE6AE7">
              <w:t>3</w:t>
            </w:r>
            <w:r>
              <w:t>8</w:t>
            </w:r>
          </w:p>
        </w:tc>
        <w:tc>
          <w:tcPr>
            <w:tcW w:w="6397" w:type="dxa"/>
          </w:tcPr>
          <w:p w:rsidR="000128D0" w:rsidRDefault="000128D0" w:rsidP="000128D0">
            <w:pPr>
              <w:spacing w:before="0" w:after="0" w:line="276" w:lineRule="auto"/>
            </w:pPr>
            <w:r>
              <w:t>The system provides a mobile interface that is easy to use and has a fast response time.</w:t>
            </w:r>
          </w:p>
        </w:tc>
        <w:tc>
          <w:tcPr>
            <w:tcW w:w="1057" w:type="dxa"/>
          </w:tcPr>
          <w:p w:rsidR="000128D0"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4" w:type="dxa"/>
          </w:tcPr>
          <w:p w:rsidR="000128D0" w:rsidRPr="003D35EC" w:rsidRDefault="000128D0" w:rsidP="000128D0">
            <w:pPr>
              <w:spacing w:before="0" w:after="0" w:line="276" w:lineRule="auto"/>
            </w:pPr>
            <w:r w:rsidRPr="00CA0398">
              <w:t>3</w:t>
            </w:r>
            <w:r>
              <w:t>9</w:t>
            </w:r>
          </w:p>
        </w:tc>
        <w:tc>
          <w:tcPr>
            <w:tcW w:w="6397" w:type="dxa"/>
          </w:tcPr>
          <w:p w:rsidR="000128D0" w:rsidRDefault="000128D0" w:rsidP="001E6AEE">
            <w:pPr>
              <w:spacing w:before="0" w:after="0" w:line="276" w:lineRule="auto"/>
            </w:pPr>
            <w:r>
              <w:t xml:space="preserve">The mobile system scales items automatically to fit </w:t>
            </w:r>
            <w:r w:rsidR="001E6AEE">
              <w:t xml:space="preserve">the </w:t>
            </w:r>
            <w:r>
              <w:t>screen</w:t>
            </w:r>
            <w:r w:rsidR="001E6AEE">
              <w:t>s of mobile devices</w:t>
            </w:r>
            <w:r>
              <w:t>. No horizontal scrolling is allowed.</w:t>
            </w:r>
          </w:p>
        </w:tc>
        <w:tc>
          <w:tcPr>
            <w:tcW w:w="1057" w:type="dxa"/>
          </w:tcPr>
          <w:p w:rsidR="000128D0" w:rsidRPr="003D35EC"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4" w:type="dxa"/>
          </w:tcPr>
          <w:p w:rsidR="000128D0" w:rsidRPr="003D35EC" w:rsidRDefault="000128D0" w:rsidP="000128D0">
            <w:pPr>
              <w:spacing w:before="0" w:after="0" w:line="276" w:lineRule="auto"/>
            </w:pPr>
            <w:r>
              <w:t>40</w:t>
            </w:r>
          </w:p>
        </w:tc>
        <w:tc>
          <w:tcPr>
            <w:tcW w:w="6397" w:type="dxa"/>
          </w:tcPr>
          <w:p w:rsidR="000128D0" w:rsidRDefault="000128D0" w:rsidP="000128D0">
            <w:pPr>
              <w:spacing w:before="0" w:after="0" w:line="276" w:lineRule="auto"/>
            </w:pPr>
            <w:r>
              <w:t xml:space="preserve">The mobile system works on Android, </w:t>
            </w:r>
            <w:proofErr w:type="spellStart"/>
            <w:r>
              <w:t>iPhone</w:t>
            </w:r>
            <w:proofErr w:type="spellEnd"/>
            <w:r>
              <w:t xml:space="preserve"> and Windows Phone–platforms.</w:t>
            </w:r>
          </w:p>
        </w:tc>
        <w:tc>
          <w:tcPr>
            <w:tcW w:w="1057" w:type="dxa"/>
          </w:tcPr>
          <w:p w:rsidR="000128D0" w:rsidRPr="003D35EC"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4" w:type="dxa"/>
          </w:tcPr>
          <w:p w:rsidR="000128D0" w:rsidRDefault="000128D0" w:rsidP="000128D0">
            <w:pPr>
              <w:spacing w:before="0" w:after="0" w:line="276" w:lineRule="auto"/>
            </w:pPr>
            <w:r w:rsidRPr="00CA0398">
              <w:t>4</w:t>
            </w:r>
            <w:r>
              <w:t>1</w:t>
            </w:r>
          </w:p>
        </w:tc>
        <w:tc>
          <w:tcPr>
            <w:tcW w:w="6397" w:type="dxa"/>
          </w:tcPr>
          <w:p w:rsidR="000128D0" w:rsidRDefault="000128D0" w:rsidP="000128D0">
            <w:pPr>
              <w:spacing w:before="0" w:after="0" w:line="276" w:lineRule="auto"/>
            </w:pPr>
            <w:r>
              <w:t>The login information can be saved so that users do not need to enter password every time they log in.</w:t>
            </w:r>
          </w:p>
        </w:tc>
        <w:tc>
          <w:tcPr>
            <w:tcW w:w="1057" w:type="dxa"/>
          </w:tcPr>
          <w:p w:rsidR="000128D0" w:rsidRDefault="000128D0" w:rsidP="000128D0">
            <w:pPr>
              <w:spacing w:before="0" w:after="0" w:line="276" w:lineRule="auto"/>
            </w:pPr>
            <w:r>
              <w:t>2</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4" w:type="dxa"/>
          </w:tcPr>
          <w:p w:rsidR="000128D0" w:rsidRDefault="000128D0" w:rsidP="000128D0">
            <w:pPr>
              <w:spacing w:before="0" w:after="0" w:line="276" w:lineRule="auto"/>
            </w:pPr>
            <w:r w:rsidRPr="00CA0398">
              <w:t>4</w:t>
            </w:r>
            <w:r>
              <w:t>2</w:t>
            </w:r>
          </w:p>
        </w:tc>
        <w:tc>
          <w:tcPr>
            <w:tcW w:w="6397" w:type="dxa"/>
          </w:tcPr>
          <w:p w:rsidR="000128D0" w:rsidRDefault="000128D0" w:rsidP="000128D0">
            <w:pPr>
              <w:spacing w:before="0" w:after="0" w:line="276" w:lineRule="auto"/>
            </w:pPr>
            <w:r>
              <w:t>The primary way to actualize the mobile interface is a mobile-compliant web page instead of a dedicated app.</w:t>
            </w:r>
          </w:p>
        </w:tc>
        <w:tc>
          <w:tcPr>
            <w:tcW w:w="1057" w:type="dxa"/>
          </w:tcPr>
          <w:p w:rsidR="000128D0" w:rsidRDefault="000128D0" w:rsidP="000128D0">
            <w:pPr>
              <w:spacing w:before="0" w:after="0" w:line="276" w:lineRule="auto"/>
            </w:pPr>
            <w:r>
              <w:t>3</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4" w:type="dxa"/>
          </w:tcPr>
          <w:p w:rsidR="000128D0" w:rsidRPr="003D35EC" w:rsidRDefault="000128D0" w:rsidP="000128D0">
            <w:pPr>
              <w:spacing w:before="0" w:after="0" w:line="276" w:lineRule="auto"/>
            </w:pPr>
            <w:r w:rsidRPr="00CA0398">
              <w:t>4</w:t>
            </w:r>
            <w:r>
              <w:t>3</w:t>
            </w:r>
          </w:p>
        </w:tc>
        <w:tc>
          <w:tcPr>
            <w:tcW w:w="6397" w:type="dxa"/>
          </w:tcPr>
          <w:p w:rsidR="000128D0" w:rsidRPr="003D35EC" w:rsidRDefault="000128D0" w:rsidP="000128D0">
            <w:pPr>
              <w:spacing w:before="0" w:after="0" w:line="276" w:lineRule="auto"/>
            </w:pPr>
            <w:r>
              <w:t>Should the mobile system be built as a phone app, the contractor is responsible for the qualification process to Apple, Google and Windows mobile store.</w:t>
            </w:r>
          </w:p>
        </w:tc>
        <w:tc>
          <w:tcPr>
            <w:tcW w:w="1057" w:type="dxa"/>
          </w:tcPr>
          <w:p w:rsidR="000128D0" w:rsidRPr="003D35EC" w:rsidRDefault="000128D0" w:rsidP="000128D0">
            <w:pPr>
              <w:spacing w:before="0" w:after="0" w:line="276" w:lineRule="auto"/>
            </w:pPr>
            <w:r>
              <w:t>2</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4" w:type="dxa"/>
          </w:tcPr>
          <w:p w:rsidR="000128D0" w:rsidRDefault="000128D0" w:rsidP="000128D0">
            <w:pPr>
              <w:spacing w:before="0" w:after="0" w:line="276" w:lineRule="auto"/>
            </w:pPr>
            <w:r w:rsidRPr="00CA0398">
              <w:t>4</w:t>
            </w:r>
            <w:r>
              <w:t>4</w:t>
            </w:r>
          </w:p>
        </w:tc>
        <w:tc>
          <w:tcPr>
            <w:tcW w:w="6397" w:type="dxa"/>
          </w:tcPr>
          <w:p w:rsidR="000128D0" w:rsidRDefault="000128D0" w:rsidP="000128D0">
            <w:pPr>
              <w:spacing w:before="0" w:after="0" w:line="276" w:lineRule="auto"/>
            </w:pPr>
            <w:r>
              <w:t>The mobile system shows the same forms as the web interface. If no separate mobile version of a form or web page is created, the system automatically scales the form / page to fit the screen properly.</w:t>
            </w:r>
          </w:p>
        </w:tc>
        <w:tc>
          <w:tcPr>
            <w:tcW w:w="1057" w:type="dxa"/>
          </w:tcPr>
          <w:p w:rsidR="000128D0" w:rsidRPr="003D35EC"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4" w:type="dxa"/>
          </w:tcPr>
          <w:p w:rsidR="000128D0" w:rsidRDefault="000128D0" w:rsidP="000128D0">
            <w:pPr>
              <w:spacing w:before="0" w:after="0" w:line="276" w:lineRule="auto"/>
            </w:pPr>
            <w:r w:rsidRPr="00CA0398">
              <w:t>4</w:t>
            </w:r>
            <w:r>
              <w:t>5</w:t>
            </w:r>
          </w:p>
        </w:tc>
        <w:tc>
          <w:tcPr>
            <w:tcW w:w="6397" w:type="dxa"/>
          </w:tcPr>
          <w:p w:rsidR="000128D0" w:rsidRDefault="000128D0" w:rsidP="000128D0">
            <w:pPr>
              <w:spacing w:before="0" w:after="0" w:line="276" w:lineRule="auto"/>
            </w:pPr>
            <w:r>
              <w:t xml:space="preserve">The user interface (both mobile and web) allows viewing previously sent forms and personal summary/progress reports. </w:t>
            </w:r>
          </w:p>
        </w:tc>
        <w:tc>
          <w:tcPr>
            <w:tcW w:w="1057" w:type="dxa"/>
          </w:tcPr>
          <w:p w:rsidR="000128D0" w:rsidRPr="003D35EC"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4" w:type="dxa"/>
          </w:tcPr>
          <w:p w:rsidR="000128D0" w:rsidRDefault="000128D0" w:rsidP="000128D0">
            <w:pPr>
              <w:spacing w:before="0" w:after="0" w:line="276" w:lineRule="auto"/>
            </w:pPr>
            <w:r w:rsidRPr="00CA0398">
              <w:t>4</w:t>
            </w:r>
            <w:r>
              <w:t>6</w:t>
            </w:r>
          </w:p>
        </w:tc>
        <w:tc>
          <w:tcPr>
            <w:tcW w:w="6397" w:type="dxa"/>
          </w:tcPr>
          <w:p w:rsidR="000128D0" w:rsidRDefault="000128D0" w:rsidP="001E6AEE">
            <w:pPr>
              <w:spacing w:before="0" w:after="0" w:line="276" w:lineRule="auto"/>
            </w:pPr>
            <w:r>
              <w:t xml:space="preserve">The household web page includes graphic feedback on household progress. The graphic feedback is automatically calculated based on household </w:t>
            </w:r>
            <w:r w:rsidR="001E6AEE">
              <w:t xml:space="preserve">responses provided in forms </w:t>
            </w:r>
            <w:r>
              <w:t>and pre-entered formulas (</w:t>
            </w:r>
            <w:r>
              <w:rPr>
                <w:i/>
              </w:rPr>
              <w:t>see section “Information processing”)</w:t>
            </w:r>
            <w:r>
              <w:t>.</w:t>
            </w:r>
          </w:p>
        </w:tc>
        <w:tc>
          <w:tcPr>
            <w:tcW w:w="1057" w:type="dxa"/>
          </w:tcPr>
          <w:p w:rsidR="000128D0" w:rsidRPr="003D35EC"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bl>
    <w:p w:rsidR="000128D0" w:rsidRPr="003D35EC" w:rsidRDefault="000128D0" w:rsidP="000128D0">
      <w:pPr>
        <w:spacing w:before="0" w:after="0"/>
      </w:pPr>
    </w:p>
    <w:p w:rsidR="000128D0" w:rsidRDefault="000128D0" w:rsidP="000128D0">
      <w:pPr>
        <w:pStyle w:val="Cmsor2"/>
        <w:spacing w:before="0" w:after="0" w:line="276" w:lineRule="auto"/>
      </w:pPr>
      <w:r w:rsidRPr="003D35EC">
        <w:t>Integrations</w:t>
      </w:r>
    </w:p>
    <w:tbl>
      <w:tblPr>
        <w:tblStyle w:val="Rcsostblzat"/>
        <w:tblW w:w="0" w:type="auto"/>
        <w:tblLook w:val="04A0"/>
      </w:tblPr>
      <w:tblGrid>
        <w:gridCol w:w="667"/>
        <w:gridCol w:w="6394"/>
        <w:gridCol w:w="1057"/>
        <w:gridCol w:w="1510"/>
      </w:tblGrid>
      <w:tr w:rsidR="000128D0" w:rsidTr="00322EC3">
        <w:tc>
          <w:tcPr>
            <w:tcW w:w="667" w:type="dxa"/>
          </w:tcPr>
          <w:p w:rsidR="000128D0" w:rsidRPr="006A395F" w:rsidRDefault="000128D0" w:rsidP="000128D0">
            <w:pPr>
              <w:spacing w:before="0" w:after="0" w:line="276" w:lineRule="auto"/>
              <w:rPr>
                <w:b/>
              </w:rPr>
            </w:pPr>
            <w:r w:rsidRPr="006A395F">
              <w:rPr>
                <w:b/>
              </w:rPr>
              <w:t>No.</w:t>
            </w:r>
          </w:p>
        </w:tc>
        <w:tc>
          <w:tcPr>
            <w:tcW w:w="6394" w:type="dxa"/>
          </w:tcPr>
          <w:p w:rsidR="000128D0" w:rsidRPr="006A395F" w:rsidRDefault="000128D0" w:rsidP="000128D0">
            <w:pPr>
              <w:spacing w:before="0" w:after="0" w:line="276" w:lineRule="auto"/>
              <w:rPr>
                <w:b/>
              </w:rPr>
            </w:pPr>
            <w:r w:rsidRPr="006A395F">
              <w:rPr>
                <w:b/>
              </w:rPr>
              <w:t>Feature description</w:t>
            </w:r>
          </w:p>
        </w:tc>
        <w:tc>
          <w:tcPr>
            <w:tcW w:w="1057" w:type="dxa"/>
          </w:tcPr>
          <w:p w:rsidR="000128D0" w:rsidRPr="006A395F" w:rsidRDefault="000128D0" w:rsidP="000128D0">
            <w:pPr>
              <w:spacing w:before="0" w:after="0" w:line="276" w:lineRule="auto"/>
              <w:rPr>
                <w:b/>
              </w:rPr>
            </w:pPr>
            <w:r w:rsidRPr="006A395F">
              <w:rPr>
                <w:b/>
              </w:rPr>
              <w:t>Priority</w:t>
            </w:r>
          </w:p>
        </w:tc>
        <w:tc>
          <w:tcPr>
            <w:tcW w:w="1510" w:type="dxa"/>
          </w:tcPr>
          <w:p w:rsidR="000128D0" w:rsidRPr="006A395F" w:rsidRDefault="000128D0" w:rsidP="000128D0">
            <w:pPr>
              <w:spacing w:before="0" w:after="0" w:line="276" w:lineRule="auto"/>
              <w:jc w:val="center"/>
              <w:rPr>
                <w:b/>
              </w:rPr>
            </w:pPr>
            <w:r>
              <w:rPr>
                <w:b/>
              </w:rPr>
              <w:t>Applicant’s response</w:t>
            </w:r>
          </w:p>
        </w:tc>
      </w:tr>
      <w:tr w:rsidR="000128D0" w:rsidRPr="003D35EC" w:rsidTr="00322EC3">
        <w:tc>
          <w:tcPr>
            <w:tcW w:w="667" w:type="dxa"/>
          </w:tcPr>
          <w:p w:rsidR="000128D0" w:rsidRPr="003D35EC" w:rsidRDefault="000128D0" w:rsidP="000128D0">
            <w:pPr>
              <w:spacing w:before="0" w:after="0" w:line="276" w:lineRule="auto"/>
            </w:pPr>
            <w:r w:rsidRPr="00804DC1">
              <w:t>4</w:t>
            </w:r>
            <w:r>
              <w:t>7</w:t>
            </w:r>
          </w:p>
        </w:tc>
        <w:tc>
          <w:tcPr>
            <w:tcW w:w="6394" w:type="dxa"/>
          </w:tcPr>
          <w:p w:rsidR="000128D0" w:rsidRPr="003D35EC" w:rsidRDefault="000128D0" w:rsidP="000128D0">
            <w:pPr>
              <w:spacing w:before="0" w:after="0" w:line="276" w:lineRule="auto"/>
            </w:pPr>
            <w:r>
              <w:t>The system has e-mail and text message sending capability.</w:t>
            </w:r>
          </w:p>
        </w:tc>
        <w:tc>
          <w:tcPr>
            <w:tcW w:w="1057" w:type="dxa"/>
          </w:tcPr>
          <w:p w:rsidR="000128D0" w:rsidRPr="003D35EC"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7" w:type="dxa"/>
          </w:tcPr>
          <w:p w:rsidR="000128D0" w:rsidRPr="003D35EC" w:rsidRDefault="000128D0" w:rsidP="000128D0">
            <w:pPr>
              <w:spacing w:before="0" w:after="0" w:line="276" w:lineRule="auto"/>
            </w:pPr>
            <w:r w:rsidRPr="00804DC1">
              <w:t>4</w:t>
            </w:r>
            <w:r>
              <w:t>8</w:t>
            </w:r>
          </w:p>
        </w:tc>
        <w:tc>
          <w:tcPr>
            <w:tcW w:w="6394" w:type="dxa"/>
          </w:tcPr>
          <w:p w:rsidR="000128D0" w:rsidRDefault="000128D0" w:rsidP="000128D0">
            <w:pPr>
              <w:spacing w:before="0" w:after="0" w:line="276" w:lineRule="auto"/>
            </w:pPr>
            <w:r>
              <w:t xml:space="preserve">The logger data can be uploaded as </w:t>
            </w:r>
            <w:proofErr w:type="spellStart"/>
            <w:r>
              <w:t>csv</w:t>
            </w:r>
            <w:proofErr w:type="spellEnd"/>
            <w:r>
              <w:t xml:space="preserve"> or </w:t>
            </w:r>
            <w:proofErr w:type="spellStart"/>
            <w:r>
              <w:t>xls</w:t>
            </w:r>
            <w:proofErr w:type="spellEnd"/>
            <w:r>
              <w:t xml:space="preserve">-files and properly stored in the </w:t>
            </w:r>
            <w:proofErr w:type="gramStart"/>
            <w:r>
              <w:t>database,</w:t>
            </w:r>
            <w:proofErr w:type="gramEnd"/>
            <w:r>
              <w:t xml:space="preserve"> clearly linked to the household where it was attained. </w:t>
            </w:r>
          </w:p>
        </w:tc>
        <w:tc>
          <w:tcPr>
            <w:tcW w:w="1057" w:type="dxa"/>
          </w:tcPr>
          <w:p w:rsidR="000128D0"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7" w:type="dxa"/>
          </w:tcPr>
          <w:p w:rsidR="000128D0" w:rsidRPr="003D35EC" w:rsidRDefault="000128D0" w:rsidP="000128D0">
            <w:pPr>
              <w:spacing w:before="0" w:after="0" w:line="276" w:lineRule="auto"/>
            </w:pPr>
            <w:r>
              <w:t>49</w:t>
            </w:r>
          </w:p>
        </w:tc>
        <w:tc>
          <w:tcPr>
            <w:tcW w:w="6394" w:type="dxa"/>
          </w:tcPr>
          <w:p w:rsidR="000128D0" w:rsidRDefault="000128D0" w:rsidP="000128D0">
            <w:pPr>
              <w:spacing w:before="0" w:after="0" w:line="276" w:lineRule="auto"/>
            </w:pPr>
            <w:r w:rsidRPr="00611DD6">
              <w:t xml:space="preserve">All data </w:t>
            </w:r>
            <w:r>
              <w:t>is</w:t>
            </w:r>
            <w:r w:rsidRPr="00611DD6">
              <w:t xml:space="preserve"> exportable to Microsoft Excel.</w:t>
            </w:r>
            <w:r>
              <w:t xml:space="preserve"> The data to be exported can be </w:t>
            </w:r>
            <w:proofErr w:type="gramStart"/>
            <w:r>
              <w:t>searched/filtered</w:t>
            </w:r>
            <w:proofErr w:type="gramEnd"/>
            <w:r>
              <w:t xml:space="preserve"> and selected (e.g. all logged temperature data in DK or all survey data from FI and HU).</w:t>
            </w:r>
          </w:p>
        </w:tc>
        <w:tc>
          <w:tcPr>
            <w:tcW w:w="1057" w:type="dxa"/>
          </w:tcPr>
          <w:p w:rsidR="000128D0"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3D35EC" w:rsidTr="00322EC3">
        <w:tc>
          <w:tcPr>
            <w:tcW w:w="667" w:type="dxa"/>
          </w:tcPr>
          <w:p w:rsidR="000128D0" w:rsidRPr="003D35EC" w:rsidRDefault="000128D0" w:rsidP="000128D0">
            <w:pPr>
              <w:spacing w:before="0" w:after="0" w:line="276" w:lineRule="auto"/>
            </w:pPr>
            <w:r w:rsidRPr="00804DC1">
              <w:t>5</w:t>
            </w:r>
            <w:r>
              <w:t>0</w:t>
            </w:r>
          </w:p>
        </w:tc>
        <w:tc>
          <w:tcPr>
            <w:tcW w:w="6394" w:type="dxa"/>
          </w:tcPr>
          <w:p w:rsidR="000128D0" w:rsidRDefault="000128D0" w:rsidP="000128D0">
            <w:pPr>
              <w:spacing w:before="0" w:after="0" w:line="276" w:lineRule="auto"/>
            </w:pPr>
            <w:r>
              <w:t>User contact information can be managed in Excel by exporting and importing correct file.</w:t>
            </w:r>
          </w:p>
        </w:tc>
        <w:tc>
          <w:tcPr>
            <w:tcW w:w="1057" w:type="dxa"/>
          </w:tcPr>
          <w:p w:rsidR="000128D0" w:rsidRPr="003D35EC"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bl>
    <w:p w:rsidR="000128D0" w:rsidRDefault="000128D0" w:rsidP="000128D0">
      <w:pPr>
        <w:spacing w:before="0" w:after="0"/>
      </w:pPr>
    </w:p>
    <w:p w:rsidR="000128D0" w:rsidRDefault="000128D0" w:rsidP="000128D0">
      <w:pPr>
        <w:pStyle w:val="Cmsor2"/>
        <w:spacing w:before="0" w:after="0" w:line="276" w:lineRule="auto"/>
      </w:pPr>
      <w:r>
        <w:t>Information processing</w:t>
      </w:r>
    </w:p>
    <w:tbl>
      <w:tblPr>
        <w:tblStyle w:val="Rcsostblzat"/>
        <w:tblW w:w="9629" w:type="dxa"/>
        <w:tblLook w:val="04A0"/>
      </w:tblPr>
      <w:tblGrid>
        <w:gridCol w:w="663"/>
        <w:gridCol w:w="6286"/>
        <w:gridCol w:w="1170"/>
        <w:gridCol w:w="1510"/>
      </w:tblGrid>
      <w:tr w:rsidR="000128D0" w:rsidRPr="00FA791E" w:rsidTr="00D747E8">
        <w:tc>
          <w:tcPr>
            <w:tcW w:w="663" w:type="dxa"/>
          </w:tcPr>
          <w:p w:rsidR="000128D0" w:rsidRPr="00910047" w:rsidRDefault="000128D0" w:rsidP="000128D0">
            <w:pPr>
              <w:spacing w:before="0" w:after="0" w:line="276" w:lineRule="auto"/>
            </w:pPr>
            <w:r w:rsidRPr="006A395F">
              <w:rPr>
                <w:b/>
              </w:rPr>
              <w:t>No.</w:t>
            </w:r>
          </w:p>
        </w:tc>
        <w:tc>
          <w:tcPr>
            <w:tcW w:w="6286" w:type="dxa"/>
            <w:shd w:val="clear" w:color="auto" w:fill="auto"/>
          </w:tcPr>
          <w:p w:rsidR="000128D0" w:rsidRPr="00FA791E" w:rsidRDefault="000128D0" w:rsidP="000128D0">
            <w:pPr>
              <w:spacing w:before="0" w:after="0" w:line="276" w:lineRule="auto"/>
            </w:pPr>
            <w:r w:rsidRPr="006A395F">
              <w:rPr>
                <w:b/>
              </w:rPr>
              <w:t>Feature description</w:t>
            </w:r>
          </w:p>
        </w:tc>
        <w:tc>
          <w:tcPr>
            <w:tcW w:w="1170" w:type="dxa"/>
          </w:tcPr>
          <w:p w:rsidR="000128D0" w:rsidRDefault="000128D0" w:rsidP="000128D0">
            <w:pPr>
              <w:spacing w:before="0" w:after="0" w:line="276" w:lineRule="auto"/>
            </w:pPr>
            <w:r w:rsidRPr="006A395F">
              <w:rPr>
                <w:b/>
              </w:rPr>
              <w:t>Priority</w:t>
            </w:r>
          </w:p>
        </w:tc>
        <w:tc>
          <w:tcPr>
            <w:tcW w:w="1510" w:type="dxa"/>
            <w:shd w:val="clear" w:color="auto" w:fill="FFFFFF" w:themeFill="background1"/>
          </w:tcPr>
          <w:p w:rsidR="000128D0" w:rsidRPr="000B38BA" w:rsidRDefault="000128D0" w:rsidP="000128D0">
            <w:pPr>
              <w:spacing w:before="0" w:after="0" w:line="276" w:lineRule="auto"/>
              <w:jc w:val="center"/>
              <w:rPr>
                <w:b/>
                <w:color w:val="C00000"/>
              </w:rPr>
            </w:pPr>
            <w:r>
              <w:rPr>
                <w:b/>
              </w:rPr>
              <w:t>Applicant’s response</w:t>
            </w:r>
          </w:p>
        </w:tc>
      </w:tr>
      <w:tr w:rsidR="000128D0" w:rsidRPr="00FA791E" w:rsidTr="00322EC3">
        <w:tc>
          <w:tcPr>
            <w:tcW w:w="663" w:type="dxa"/>
          </w:tcPr>
          <w:p w:rsidR="000128D0" w:rsidRPr="00910047" w:rsidRDefault="000128D0" w:rsidP="000128D0">
            <w:pPr>
              <w:spacing w:before="0" w:after="0" w:line="276" w:lineRule="auto"/>
            </w:pPr>
            <w:r>
              <w:t>51</w:t>
            </w:r>
          </w:p>
        </w:tc>
        <w:tc>
          <w:tcPr>
            <w:tcW w:w="6286" w:type="dxa"/>
            <w:shd w:val="clear" w:color="auto" w:fill="auto"/>
          </w:tcPr>
          <w:p w:rsidR="000128D0" w:rsidRPr="00FA791E" w:rsidRDefault="000128D0" w:rsidP="000128D0">
            <w:pPr>
              <w:spacing w:before="0" w:after="0" w:line="276" w:lineRule="auto"/>
            </w:pPr>
            <w:r w:rsidRPr="00FA791E">
              <w:t xml:space="preserve">The platform includes pre-entered data and calculation formulae (provided by the ENERGISE partners) for producing data and graphs </w:t>
            </w:r>
            <w:r>
              <w:t xml:space="preserve">of (changes in) household energy and electricity use. For example, the formula to assess energy use will consist of temperature corrections based on weather data and other variables. The formulae will be </w:t>
            </w:r>
            <w:proofErr w:type="gramStart"/>
            <w:r>
              <w:t>household- or country-specific</w:t>
            </w:r>
            <w:proofErr w:type="gramEnd"/>
            <w:r>
              <w:t>.</w:t>
            </w:r>
          </w:p>
        </w:tc>
        <w:tc>
          <w:tcPr>
            <w:tcW w:w="1170" w:type="dxa"/>
          </w:tcPr>
          <w:p w:rsidR="000128D0"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FA791E" w:rsidTr="00322EC3">
        <w:tc>
          <w:tcPr>
            <w:tcW w:w="663" w:type="dxa"/>
          </w:tcPr>
          <w:p w:rsidR="000128D0" w:rsidRPr="00FA791E" w:rsidRDefault="000128D0" w:rsidP="000128D0">
            <w:pPr>
              <w:spacing w:before="0" w:after="0" w:line="276" w:lineRule="auto"/>
            </w:pPr>
            <w:r w:rsidRPr="00910047">
              <w:t>5</w:t>
            </w:r>
            <w:r>
              <w:t>2</w:t>
            </w:r>
          </w:p>
        </w:tc>
        <w:tc>
          <w:tcPr>
            <w:tcW w:w="6286" w:type="dxa"/>
            <w:shd w:val="clear" w:color="auto" w:fill="auto"/>
          </w:tcPr>
          <w:p w:rsidR="000128D0" w:rsidRPr="00FA791E" w:rsidRDefault="000128D0" w:rsidP="000128D0">
            <w:pPr>
              <w:spacing w:before="0" w:after="0" w:line="276" w:lineRule="auto"/>
            </w:pPr>
            <w:r w:rsidRPr="00FA791E">
              <w:t xml:space="preserve">The household web page includes graphic feedback on their progress. This feedback </w:t>
            </w:r>
            <w:r>
              <w:t xml:space="preserve">is </w:t>
            </w:r>
            <w:r w:rsidRPr="00FA791E">
              <w:t xml:space="preserve">based on </w:t>
            </w:r>
            <w:r>
              <w:t xml:space="preserve">values provided by households via weekly forms (e.g. number of laundry wash cycles) and </w:t>
            </w:r>
            <w:r w:rsidRPr="00FA791E">
              <w:t>formula</w:t>
            </w:r>
            <w:r>
              <w:t>e</w:t>
            </w:r>
            <w:r w:rsidRPr="00FA791E">
              <w:t xml:space="preserve"> (</w:t>
            </w:r>
            <w:r>
              <w:t>e.g. to show energy use for heating).</w:t>
            </w:r>
          </w:p>
        </w:tc>
        <w:tc>
          <w:tcPr>
            <w:tcW w:w="1170" w:type="dxa"/>
          </w:tcPr>
          <w:p w:rsidR="000128D0" w:rsidRPr="00FA791E"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FA791E" w:rsidTr="00322EC3">
        <w:tc>
          <w:tcPr>
            <w:tcW w:w="663" w:type="dxa"/>
          </w:tcPr>
          <w:p w:rsidR="000128D0" w:rsidRPr="00910047" w:rsidRDefault="000128D0" w:rsidP="000128D0">
            <w:pPr>
              <w:spacing w:before="0" w:after="0" w:line="276" w:lineRule="auto"/>
            </w:pPr>
            <w:r>
              <w:t>53</w:t>
            </w:r>
          </w:p>
        </w:tc>
        <w:tc>
          <w:tcPr>
            <w:tcW w:w="6286" w:type="dxa"/>
          </w:tcPr>
          <w:p w:rsidR="000128D0" w:rsidRPr="00FA791E" w:rsidRDefault="000128D0" w:rsidP="00AD22B0">
            <w:pPr>
              <w:spacing w:before="0" w:after="0" w:line="276" w:lineRule="auto"/>
            </w:pPr>
            <w:r>
              <w:t>Calculation formula</w:t>
            </w:r>
            <w:r w:rsidR="00AD22B0">
              <w:t>e</w:t>
            </w:r>
            <w:r>
              <w:t xml:space="preserve"> to generate household feedback </w:t>
            </w:r>
            <w:r w:rsidR="00AD22B0">
              <w:t>can be</w:t>
            </w:r>
            <w:r>
              <w:t xml:space="preserve"> managed by user </w:t>
            </w:r>
            <w:proofErr w:type="spellStart"/>
            <w:r>
              <w:t>admins</w:t>
            </w:r>
            <w:proofErr w:type="spellEnd"/>
            <w:r w:rsidRPr="00FA791E">
              <w:t>.</w:t>
            </w:r>
          </w:p>
        </w:tc>
        <w:tc>
          <w:tcPr>
            <w:tcW w:w="1170" w:type="dxa"/>
          </w:tcPr>
          <w:p w:rsidR="000128D0" w:rsidRPr="00FA791E" w:rsidRDefault="000128D0" w:rsidP="000128D0">
            <w:pPr>
              <w:spacing w:before="0" w:after="0" w:line="276" w:lineRule="auto"/>
            </w:pPr>
            <w:r>
              <w:t>1</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700C56" w:rsidRPr="00FA791E" w:rsidTr="00141C4A">
        <w:trPr>
          <w:trHeight w:val="292"/>
        </w:trPr>
        <w:tc>
          <w:tcPr>
            <w:tcW w:w="663" w:type="dxa"/>
          </w:tcPr>
          <w:p w:rsidR="00700C56" w:rsidRPr="00FA791E" w:rsidRDefault="00700C56" w:rsidP="00141C4A">
            <w:pPr>
              <w:spacing w:before="0" w:after="0" w:line="276" w:lineRule="auto"/>
            </w:pPr>
            <w:r w:rsidRPr="00910047">
              <w:t>5</w:t>
            </w:r>
            <w:r>
              <w:t>4</w:t>
            </w:r>
          </w:p>
        </w:tc>
        <w:tc>
          <w:tcPr>
            <w:tcW w:w="6286" w:type="dxa"/>
          </w:tcPr>
          <w:p w:rsidR="00700C56" w:rsidRPr="00FA791E" w:rsidRDefault="00700C56" w:rsidP="00141C4A">
            <w:pPr>
              <w:spacing w:before="0" w:after="0" w:line="276" w:lineRule="auto"/>
            </w:pPr>
            <w:r w:rsidRPr="00FA791E">
              <w:t>The system is able to collect weather data from a pre-specified reliable source (e.g. a web page)</w:t>
            </w:r>
            <w:r>
              <w:t>.</w:t>
            </w:r>
          </w:p>
        </w:tc>
        <w:tc>
          <w:tcPr>
            <w:tcW w:w="1170" w:type="dxa"/>
          </w:tcPr>
          <w:p w:rsidR="00700C56" w:rsidRPr="00FA791E" w:rsidRDefault="00700C56" w:rsidP="00141C4A">
            <w:pPr>
              <w:spacing w:before="0" w:after="0" w:line="276" w:lineRule="auto"/>
            </w:pPr>
            <w:r>
              <w:t>1</w:t>
            </w:r>
          </w:p>
        </w:tc>
        <w:tc>
          <w:tcPr>
            <w:tcW w:w="1510" w:type="dxa"/>
            <w:shd w:val="clear" w:color="auto" w:fill="FFE5E5"/>
          </w:tcPr>
          <w:p w:rsidR="00700C56" w:rsidRPr="000B38BA" w:rsidRDefault="00700C56" w:rsidP="00141C4A">
            <w:pPr>
              <w:spacing w:before="0" w:after="0" w:line="276" w:lineRule="auto"/>
              <w:jc w:val="center"/>
              <w:rPr>
                <w:b/>
                <w:color w:val="C00000"/>
              </w:rPr>
            </w:pPr>
          </w:p>
        </w:tc>
      </w:tr>
      <w:tr w:rsidR="000128D0" w:rsidRPr="00FA791E" w:rsidTr="00322EC3">
        <w:tc>
          <w:tcPr>
            <w:tcW w:w="663" w:type="dxa"/>
          </w:tcPr>
          <w:p w:rsidR="000128D0" w:rsidRPr="00FA791E" w:rsidRDefault="000128D0" w:rsidP="000128D0">
            <w:pPr>
              <w:spacing w:before="0" w:after="0" w:line="276" w:lineRule="auto"/>
            </w:pPr>
            <w:r w:rsidRPr="00910047">
              <w:t>5</w:t>
            </w:r>
            <w:r w:rsidR="00700C56">
              <w:t>5</w:t>
            </w:r>
          </w:p>
        </w:tc>
        <w:tc>
          <w:tcPr>
            <w:tcW w:w="6286" w:type="dxa"/>
          </w:tcPr>
          <w:p w:rsidR="000128D0" w:rsidRPr="00FA791E" w:rsidRDefault="000128D0" w:rsidP="00700C56">
            <w:pPr>
              <w:spacing w:before="0" w:after="0" w:line="276" w:lineRule="auto"/>
            </w:pPr>
            <w:r>
              <w:t xml:space="preserve">Managing </w:t>
            </w:r>
            <w:r w:rsidRPr="00FA791E">
              <w:t>formula</w:t>
            </w:r>
            <w:r>
              <w:t>e</w:t>
            </w:r>
            <w:r w:rsidRPr="00FA791E">
              <w:t xml:space="preserve"> can be </w:t>
            </w:r>
            <w:r>
              <w:t>done</w:t>
            </w:r>
            <w:r w:rsidRPr="00FA791E">
              <w:t xml:space="preserve"> by </w:t>
            </w:r>
            <w:r>
              <w:t xml:space="preserve">user </w:t>
            </w:r>
            <w:proofErr w:type="spellStart"/>
            <w:r>
              <w:t>admins</w:t>
            </w:r>
            <w:proofErr w:type="spellEnd"/>
            <w:r>
              <w:t xml:space="preserve"> via upload from </w:t>
            </w:r>
            <w:proofErr w:type="spellStart"/>
            <w:r>
              <w:t>x</w:t>
            </w:r>
            <w:r w:rsidRPr="00FA791E">
              <w:t>ls</w:t>
            </w:r>
            <w:proofErr w:type="spellEnd"/>
            <w:r w:rsidRPr="00FA791E">
              <w:t>-file.</w:t>
            </w:r>
            <w:r>
              <w:t xml:space="preserve"> The input data can be collected automatically (e.g. weather data), retrieved from </w:t>
            </w:r>
            <w:r w:rsidR="00700C56">
              <w:t xml:space="preserve">the </w:t>
            </w:r>
            <w:r>
              <w:t xml:space="preserve">database (e.g. households’ </w:t>
            </w:r>
            <w:r w:rsidR="00700C56">
              <w:t xml:space="preserve">survey </w:t>
            </w:r>
            <w:r>
              <w:t xml:space="preserve">answers) and uploaded from </w:t>
            </w:r>
            <w:proofErr w:type="spellStart"/>
            <w:r>
              <w:t>xls</w:t>
            </w:r>
            <w:proofErr w:type="spellEnd"/>
            <w:r>
              <w:t>-files (e.g. country-specific variables).</w:t>
            </w:r>
          </w:p>
        </w:tc>
        <w:tc>
          <w:tcPr>
            <w:tcW w:w="1170" w:type="dxa"/>
          </w:tcPr>
          <w:p w:rsidR="000128D0" w:rsidRPr="00FA791E" w:rsidRDefault="000128D0" w:rsidP="000128D0">
            <w:pPr>
              <w:spacing w:before="0" w:after="0" w:line="276" w:lineRule="auto"/>
            </w:pPr>
            <w:r w:rsidRPr="00FA791E">
              <w:t>2</w:t>
            </w:r>
          </w:p>
        </w:tc>
        <w:tc>
          <w:tcPr>
            <w:tcW w:w="1510" w:type="dxa"/>
            <w:shd w:val="clear" w:color="auto" w:fill="FFE5E5"/>
          </w:tcPr>
          <w:p w:rsidR="000128D0" w:rsidRPr="000B38BA" w:rsidRDefault="000128D0" w:rsidP="000128D0">
            <w:pPr>
              <w:spacing w:before="0" w:after="0" w:line="276" w:lineRule="auto"/>
              <w:jc w:val="center"/>
              <w:rPr>
                <w:b/>
                <w:color w:val="C00000"/>
              </w:rPr>
            </w:pPr>
          </w:p>
        </w:tc>
      </w:tr>
      <w:tr w:rsidR="000128D0" w:rsidRPr="00FA791E" w:rsidTr="00322EC3">
        <w:trPr>
          <w:trHeight w:val="292"/>
        </w:trPr>
        <w:tc>
          <w:tcPr>
            <w:tcW w:w="663" w:type="dxa"/>
          </w:tcPr>
          <w:p w:rsidR="000128D0" w:rsidRPr="00FA791E" w:rsidRDefault="000128D0" w:rsidP="000128D0">
            <w:pPr>
              <w:spacing w:before="0" w:after="0" w:line="276" w:lineRule="auto"/>
            </w:pPr>
            <w:r w:rsidRPr="00910047">
              <w:t>5</w:t>
            </w:r>
            <w:r>
              <w:t>6</w:t>
            </w:r>
          </w:p>
        </w:tc>
        <w:tc>
          <w:tcPr>
            <w:tcW w:w="6286" w:type="dxa"/>
          </w:tcPr>
          <w:p w:rsidR="000128D0" w:rsidRPr="00FA791E" w:rsidRDefault="000128D0" w:rsidP="000128D0">
            <w:pPr>
              <w:spacing w:before="0" w:after="0" w:line="276" w:lineRule="auto"/>
            </w:pPr>
            <w:r w:rsidRPr="00FA791E">
              <w:t>The system provides straight integration to Microsoft Excel. Correctly structured database can be viewed and modified (e.g. ad</w:t>
            </w:r>
            <w:r>
              <w:t>d or modify calculating formulae</w:t>
            </w:r>
            <w:r w:rsidRPr="00FA791E">
              <w:t>)</w:t>
            </w:r>
            <w:r>
              <w:t>.</w:t>
            </w:r>
          </w:p>
        </w:tc>
        <w:tc>
          <w:tcPr>
            <w:tcW w:w="1170" w:type="dxa"/>
          </w:tcPr>
          <w:p w:rsidR="000128D0" w:rsidRPr="00FA791E" w:rsidRDefault="000128D0" w:rsidP="000128D0">
            <w:pPr>
              <w:spacing w:before="0" w:after="0" w:line="276" w:lineRule="auto"/>
            </w:pPr>
            <w:r w:rsidRPr="00FA791E">
              <w:t>3</w:t>
            </w:r>
          </w:p>
        </w:tc>
        <w:tc>
          <w:tcPr>
            <w:tcW w:w="1510" w:type="dxa"/>
            <w:shd w:val="clear" w:color="auto" w:fill="FFE5E5"/>
          </w:tcPr>
          <w:p w:rsidR="000128D0" w:rsidRPr="000B38BA" w:rsidRDefault="000128D0" w:rsidP="000128D0">
            <w:pPr>
              <w:spacing w:before="0" w:after="0" w:line="276" w:lineRule="auto"/>
              <w:jc w:val="center"/>
              <w:rPr>
                <w:b/>
                <w:color w:val="C00000"/>
              </w:rPr>
            </w:pPr>
          </w:p>
        </w:tc>
      </w:tr>
    </w:tbl>
    <w:p w:rsidR="00395498" w:rsidRPr="00970B5F" w:rsidRDefault="00395498" w:rsidP="00A53C55">
      <w:pPr>
        <w:spacing w:before="0" w:after="120"/>
        <w:rPr>
          <w:lang w:val="en-GB"/>
        </w:rPr>
      </w:pPr>
    </w:p>
    <w:sectPr w:rsidR="00395498" w:rsidRPr="00970B5F" w:rsidSect="00A53C55">
      <w:headerReference w:type="default" r:id="rId8"/>
      <w:footerReference w:type="default" r:id="rId9"/>
      <w:pgSz w:w="11906" w:h="16838" w:code="9"/>
      <w:pgMar w:top="1381" w:right="1134" w:bottom="1843" w:left="1134" w:header="964" w:footer="0"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E2FCDB" w15:done="0"/>
  <w15:commentEx w15:paraId="37B46085" w15:done="0"/>
  <w15:commentEx w15:paraId="7126806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64E" w:rsidRDefault="00FF664E" w:rsidP="00206D20">
      <w:r>
        <w:separator/>
      </w:r>
    </w:p>
  </w:endnote>
  <w:endnote w:type="continuationSeparator" w:id="0">
    <w:p w:rsidR="00FF664E" w:rsidRDefault="00FF664E" w:rsidP="00206D2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EE"/>
    <w:family w:val="swiss"/>
    <w:pitch w:val="variable"/>
    <w:sig w:usb0="A00002EF" w:usb1="4000207B" w:usb2="00000000" w:usb3="00000000" w:csb0="0000009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47" w:rsidRDefault="00A33B47" w:rsidP="00306C2C">
    <w:pPr>
      <w:pStyle w:val="llb"/>
      <w:jc w:val="center"/>
    </w:pPr>
    <w:r>
      <w:rPr>
        <w:noProof/>
        <w:lang w:val="hu-HU" w:eastAsia="hu-HU"/>
      </w:rPr>
      <w:drawing>
        <wp:anchor distT="0" distB="0" distL="114300" distR="114300" simplePos="0" relativeHeight="251683840" behindDoc="1" locked="0" layoutInCell="1" allowOverlap="1">
          <wp:simplePos x="0" y="0"/>
          <wp:positionH relativeFrom="column">
            <wp:posOffset>-272767</wp:posOffset>
          </wp:positionH>
          <wp:positionV relativeFrom="paragraph">
            <wp:posOffset>-875030</wp:posOffset>
          </wp:positionV>
          <wp:extent cx="6685989" cy="1060751"/>
          <wp:effectExtent l="0" t="0" r="0" b="6350"/>
          <wp:wrapNone/>
          <wp:docPr id="40" name="Kép 2" descr="logos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all.png"/>
                  <pic:cNvPicPr/>
                </pic:nvPicPr>
                <pic:blipFill>
                  <a:blip r:embed="rId1"/>
                  <a:srcRect l="5047" t="9286" r="5927" b="5697"/>
                  <a:stretch>
                    <a:fillRect/>
                  </a:stretch>
                </pic:blipFill>
                <pic:spPr>
                  <a:xfrm>
                    <a:off x="0" y="0"/>
                    <a:ext cx="6685989" cy="1060751"/>
                  </a:xfrm>
                  <a:prstGeom prst="rect">
                    <a:avLst/>
                  </a:prstGeom>
                </pic:spPr>
              </pic:pic>
            </a:graphicData>
          </a:graphic>
        </wp:anchor>
      </w:drawing>
    </w:r>
    <w:r w:rsidRPr="00627B8F">
      <w:rPr>
        <w:noProof/>
        <w:lang w:val="de-DE" w:eastAsia="de-DE"/>
      </w:rPr>
      <w:pict>
        <v:oval id="Ellipszis 13" o:spid="_x0000_s4098" style="position:absolute;left:0;text-align:left;margin-left:-230.15pt;margin-top:15.65pt;width:941.1pt;height:96.05pt;z-index:251665407;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" fillcolor="#764d6e" strokecolor="#764d6e" strokeweight="2pt">
          <v:path arrowok="t"/>
        </v:oval>
      </w:pict>
    </w:r>
    <w:r w:rsidRPr="00627B8F">
      <w:rPr>
        <w:noProof/>
        <w:lang w:val="de-DE" w:eastAsia="de-DE"/>
      </w:rPr>
      <w:pict>
        <v:oval id="Ellipszis 5" o:spid="_x0000_s4097" style="position:absolute;left:0;text-align:left;margin-left:-231.6pt;margin-top:37.15pt;width:941.1pt;height:96.1pt;z-index:251675648;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" fillcolor="#764d6e" strokecolor="#764d6e" strokeweight="2pt">
          <v:path arrowok="t"/>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64E" w:rsidRDefault="00FF664E" w:rsidP="00206D20">
      <w:r>
        <w:separator/>
      </w:r>
    </w:p>
  </w:footnote>
  <w:footnote w:type="continuationSeparator" w:id="0">
    <w:p w:rsidR="00FF664E" w:rsidRDefault="00FF664E" w:rsidP="00206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47" w:rsidRDefault="00A33B47" w:rsidP="00585D26">
    <w:pPr>
      <w:pStyle w:val="lfej"/>
      <w:spacing w:before="0"/>
      <w:rPr>
        <w:b/>
        <w:i/>
        <w:sz w:val="20"/>
        <w:szCs w:val="20"/>
      </w:rPr>
    </w:pPr>
    <w:r w:rsidRPr="004B5F7F">
      <w:rPr>
        <w:b/>
        <w:i/>
        <w:noProof/>
        <w:sz w:val="20"/>
        <w:szCs w:val="20"/>
        <w:lang w:val="hu-HU" w:eastAsia="hu-HU"/>
      </w:rPr>
      <w:drawing>
        <wp:anchor distT="0" distB="0" distL="114300" distR="114300" simplePos="0" relativeHeight="251682816" behindDoc="0" locked="0" layoutInCell="1" allowOverlap="1">
          <wp:simplePos x="0" y="0"/>
          <wp:positionH relativeFrom="column">
            <wp:posOffset>4264286</wp:posOffset>
          </wp:positionH>
          <wp:positionV relativeFrom="paragraph">
            <wp:posOffset>-370093</wp:posOffset>
          </wp:positionV>
          <wp:extent cx="1839110" cy="491084"/>
          <wp:effectExtent l="19050" t="0" r="8740" b="0"/>
          <wp:wrapNone/>
          <wp:docPr id="39" name="Kép 0" descr="Energise-LOG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se-LOGO-tag.jpg"/>
                  <pic:cNvPicPr/>
                </pic:nvPicPr>
                <pic:blipFill>
                  <a:blip r:embed="rId1"/>
                  <a:stretch>
                    <a:fillRect/>
                  </a:stretch>
                </pic:blipFill>
                <pic:spPr>
                  <a:xfrm>
                    <a:off x="0" y="0"/>
                    <a:ext cx="1838914" cy="491032"/>
                  </a:xfrm>
                  <a:prstGeom prst="rect">
                    <a:avLst/>
                  </a:prstGeom>
                </pic:spPr>
              </pic:pic>
            </a:graphicData>
          </a:graphic>
        </wp:anchor>
      </w:drawing>
    </w:r>
    <w:r w:rsidRPr="00627B8F">
      <w:rPr>
        <w:b/>
        <w:i/>
        <w:noProof/>
        <w:sz w:val="20"/>
        <w:szCs w:val="20"/>
        <w:lang w:val="de-DE" w:eastAsia="de-DE"/>
      </w:rPr>
      <w:pict>
        <v:oval id="Ellipszis 3" o:spid="_x0000_s4099" style="position:absolute;left:0;text-align:left;margin-left:-231.6pt;margin-top:-134.25pt;width:941.1pt;height:96.1pt;z-index:251671552;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" fillcolor="#764d6e" strokecolor="#764d6e" strokeweight="2pt">
          <v:path arrowok="t"/>
        </v:oval>
      </w:pict>
    </w:r>
    <w:r>
      <w:rPr>
        <w:b/>
        <w:i/>
        <w:sz w:val="20"/>
        <w:szCs w:val="20"/>
      </w:rPr>
      <w:t>Tender call #3</w:t>
    </w:r>
  </w:p>
  <w:p w:rsidR="00A33B47" w:rsidRPr="004B5F7F" w:rsidRDefault="00A33B47" w:rsidP="004B5F7F">
    <w:pPr>
      <w:pStyle w:val="lfej"/>
      <w:tabs>
        <w:tab w:val="clear" w:pos="4536"/>
        <w:tab w:val="clear" w:pos="9072"/>
        <w:tab w:val="right" w:leader="underscore" w:pos="9639"/>
      </w:tabs>
      <w:spacing w:before="0"/>
      <w:rPr>
        <w:b/>
        <w:i/>
        <w:sz w:val="10"/>
        <w:szCs w:val="10"/>
      </w:rPr>
    </w:pPr>
    <w:r w:rsidRPr="004B5F7F">
      <w:rPr>
        <w:b/>
        <w:i/>
        <w:sz w:val="10"/>
        <w:szCs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FE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C6488"/>
    <w:multiLevelType w:val="hybridMultilevel"/>
    <w:tmpl w:val="F3E4218A"/>
    <w:lvl w:ilvl="0" w:tplc="7D7A331C">
      <w:start w:val="1"/>
      <w:numFmt w:val="bullet"/>
      <w:lvlText w:val="o"/>
      <w:lvlJc w:val="left"/>
      <w:pPr>
        <w:ind w:left="720" w:hanging="360"/>
      </w:pPr>
      <w:rPr>
        <w:rFonts w:ascii="Courier New" w:hAnsi="Courier New" w:hint="default"/>
        <w:color w:val="C0504D" w:themeColor="accent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1D15D66"/>
    <w:multiLevelType w:val="hybridMultilevel"/>
    <w:tmpl w:val="87762500"/>
    <w:lvl w:ilvl="0" w:tplc="CA861E66">
      <w:start w:val="3"/>
      <w:numFmt w:val="bullet"/>
      <w:lvlText w:val="•"/>
      <w:lvlJc w:val="left"/>
      <w:pPr>
        <w:ind w:left="1413" w:hanging="705"/>
      </w:pPr>
      <w:rPr>
        <w:rFonts w:ascii="Arial" w:eastAsiaTheme="minorHAnsi" w:hAnsi="Arial" w:cs="Aria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026519F8"/>
    <w:multiLevelType w:val="hybridMultilevel"/>
    <w:tmpl w:val="C8CA7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377282C"/>
    <w:multiLevelType w:val="hybridMultilevel"/>
    <w:tmpl w:val="99E689B6"/>
    <w:lvl w:ilvl="0" w:tplc="B49E9588">
      <w:start w:val="1"/>
      <w:numFmt w:val="bullet"/>
      <w:lvlText w:val="o"/>
      <w:lvlJc w:val="left"/>
      <w:pPr>
        <w:ind w:left="720" w:hanging="360"/>
      </w:pPr>
      <w:rPr>
        <w:rFonts w:ascii="Courier New" w:hAnsi="Courier New" w:hint="default"/>
        <w:color w:val="764D6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11168C5"/>
    <w:multiLevelType w:val="hybridMultilevel"/>
    <w:tmpl w:val="50A8C870"/>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nsid w:val="14372E98"/>
    <w:multiLevelType w:val="hybridMultilevel"/>
    <w:tmpl w:val="497C8240"/>
    <w:lvl w:ilvl="0" w:tplc="CBBA15DE">
      <w:start w:val="1"/>
      <w:numFmt w:val="lowerLetter"/>
      <w:lvlText w:val="%1)"/>
      <w:lvlJc w:val="left"/>
      <w:pPr>
        <w:ind w:left="1413" w:hanging="70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nsid w:val="15BA45A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A1205A"/>
    <w:multiLevelType w:val="multilevel"/>
    <w:tmpl w:val="B1B88CA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8A77687"/>
    <w:multiLevelType w:val="hybridMultilevel"/>
    <w:tmpl w:val="28907A9A"/>
    <w:lvl w:ilvl="0" w:tplc="F2206B9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B710591"/>
    <w:multiLevelType w:val="hybridMultilevel"/>
    <w:tmpl w:val="ADB46702"/>
    <w:lvl w:ilvl="0" w:tplc="A66E4C6E">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C4B0FBB"/>
    <w:multiLevelType w:val="hybridMultilevel"/>
    <w:tmpl w:val="D9426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05354C2"/>
    <w:multiLevelType w:val="hybridMultilevel"/>
    <w:tmpl w:val="CC989418"/>
    <w:lvl w:ilvl="0" w:tplc="0407000F">
      <w:start w:val="1"/>
      <w:numFmt w:val="decimal"/>
      <w:lvlText w:val="%1."/>
      <w:lvlJc w:val="left"/>
      <w:pPr>
        <w:ind w:left="2149" w:hanging="360"/>
      </w:pPr>
    </w:lvl>
    <w:lvl w:ilvl="1" w:tplc="04070019" w:tentative="1">
      <w:start w:val="1"/>
      <w:numFmt w:val="lowerLetter"/>
      <w:lvlText w:val="%2."/>
      <w:lvlJc w:val="left"/>
      <w:pPr>
        <w:ind w:left="2869" w:hanging="360"/>
      </w:pPr>
    </w:lvl>
    <w:lvl w:ilvl="2" w:tplc="0407001B" w:tentative="1">
      <w:start w:val="1"/>
      <w:numFmt w:val="lowerRoman"/>
      <w:lvlText w:val="%3."/>
      <w:lvlJc w:val="right"/>
      <w:pPr>
        <w:ind w:left="3589" w:hanging="180"/>
      </w:pPr>
    </w:lvl>
    <w:lvl w:ilvl="3" w:tplc="0407000F" w:tentative="1">
      <w:start w:val="1"/>
      <w:numFmt w:val="decimal"/>
      <w:lvlText w:val="%4."/>
      <w:lvlJc w:val="left"/>
      <w:pPr>
        <w:ind w:left="4309" w:hanging="360"/>
      </w:pPr>
    </w:lvl>
    <w:lvl w:ilvl="4" w:tplc="04070019" w:tentative="1">
      <w:start w:val="1"/>
      <w:numFmt w:val="lowerLetter"/>
      <w:lvlText w:val="%5."/>
      <w:lvlJc w:val="left"/>
      <w:pPr>
        <w:ind w:left="5029" w:hanging="360"/>
      </w:pPr>
    </w:lvl>
    <w:lvl w:ilvl="5" w:tplc="0407001B" w:tentative="1">
      <w:start w:val="1"/>
      <w:numFmt w:val="lowerRoman"/>
      <w:lvlText w:val="%6."/>
      <w:lvlJc w:val="right"/>
      <w:pPr>
        <w:ind w:left="5749" w:hanging="180"/>
      </w:pPr>
    </w:lvl>
    <w:lvl w:ilvl="6" w:tplc="0407000F" w:tentative="1">
      <w:start w:val="1"/>
      <w:numFmt w:val="decimal"/>
      <w:lvlText w:val="%7."/>
      <w:lvlJc w:val="left"/>
      <w:pPr>
        <w:ind w:left="6469" w:hanging="360"/>
      </w:pPr>
    </w:lvl>
    <w:lvl w:ilvl="7" w:tplc="04070019" w:tentative="1">
      <w:start w:val="1"/>
      <w:numFmt w:val="lowerLetter"/>
      <w:lvlText w:val="%8."/>
      <w:lvlJc w:val="left"/>
      <w:pPr>
        <w:ind w:left="7189" w:hanging="360"/>
      </w:pPr>
    </w:lvl>
    <w:lvl w:ilvl="8" w:tplc="0407001B" w:tentative="1">
      <w:start w:val="1"/>
      <w:numFmt w:val="lowerRoman"/>
      <w:lvlText w:val="%9."/>
      <w:lvlJc w:val="right"/>
      <w:pPr>
        <w:ind w:left="7909" w:hanging="180"/>
      </w:pPr>
    </w:lvl>
  </w:abstractNum>
  <w:abstractNum w:abstractNumId="13">
    <w:nsid w:val="23D27170"/>
    <w:multiLevelType w:val="hybridMultilevel"/>
    <w:tmpl w:val="64B4CA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69D7EEB"/>
    <w:multiLevelType w:val="multilevel"/>
    <w:tmpl w:val="8B5CEF7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7ED5660"/>
    <w:multiLevelType w:val="hybridMultilevel"/>
    <w:tmpl w:val="EFA4F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B051B26"/>
    <w:multiLevelType w:val="hybridMultilevel"/>
    <w:tmpl w:val="5A82915A"/>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03B0F76"/>
    <w:multiLevelType w:val="hybridMultilevel"/>
    <w:tmpl w:val="892605C4"/>
    <w:lvl w:ilvl="0" w:tplc="0407000F">
      <w:start w:val="1"/>
      <w:numFmt w:val="decimal"/>
      <w:lvlText w:val="%1."/>
      <w:lvlJc w:val="left"/>
      <w:pPr>
        <w:ind w:left="2869" w:hanging="360"/>
      </w:pPr>
    </w:lvl>
    <w:lvl w:ilvl="1" w:tplc="04070019" w:tentative="1">
      <w:start w:val="1"/>
      <w:numFmt w:val="lowerLetter"/>
      <w:lvlText w:val="%2."/>
      <w:lvlJc w:val="left"/>
      <w:pPr>
        <w:ind w:left="3589" w:hanging="360"/>
      </w:pPr>
    </w:lvl>
    <w:lvl w:ilvl="2" w:tplc="0407001B" w:tentative="1">
      <w:start w:val="1"/>
      <w:numFmt w:val="lowerRoman"/>
      <w:lvlText w:val="%3."/>
      <w:lvlJc w:val="right"/>
      <w:pPr>
        <w:ind w:left="4309" w:hanging="180"/>
      </w:pPr>
    </w:lvl>
    <w:lvl w:ilvl="3" w:tplc="0407000F" w:tentative="1">
      <w:start w:val="1"/>
      <w:numFmt w:val="decimal"/>
      <w:lvlText w:val="%4."/>
      <w:lvlJc w:val="left"/>
      <w:pPr>
        <w:ind w:left="5029" w:hanging="360"/>
      </w:pPr>
    </w:lvl>
    <w:lvl w:ilvl="4" w:tplc="04070019" w:tentative="1">
      <w:start w:val="1"/>
      <w:numFmt w:val="lowerLetter"/>
      <w:lvlText w:val="%5."/>
      <w:lvlJc w:val="left"/>
      <w:pPr>
        <w:ind w:left="5749" w:hanging="360"/>
      </w:pPr>
    </w:lvl>
    <w:lvl w:ilvl="5" w:tplc="0407001B" w:tentative="1">
      <w:start w:val="1"/>
      <w:numFmt w:val="lowerRoman"/>
      <w:lvlText w:val="%6."/>
      <w:lvlJc w:val="right"/>
      <w:pPr>
        <w:ind w:left="6469" w:hanging="180"/>
      </w:pPr>
    </w:lvl>
    <w:lvl w:ilvl="6" w:tplc="0407000F" w:tentative="1">
      <w:start w:val="1"/>
      <w:numFmt w:val="decimal"/>
      <w:lvlText w:val="%7."/>
      <w:lvlJc w:val="left"/>
      <w:pPr>
        <w:ind w:left="7189" w:hanging="360"/>
      </w:pPr>
    </w:lvl>
    <w:lvl w:ilvl="7" w:tplc="04070019" w:tentative="1">
      <w:start w:val="1"/>
      <w:numFmt w:val="lowerLetter"/>
      <w:lvlText w:val="%8."/>
      <w:lvlJc w:val="left"/>
      <w:pPr>
        <w:ind w:left="7909" w:hanging="360"/>
      </w:pPr>
    </w:lvl>
    <w:lvl w:ilvl="8" w:tplc="0407001B" w:tentative="1">
      <w:start w:val="1"/>
      <w:numFmt w:val="lowerRoman"/>
      <w:lvlText w:val="%9."/>
      <w:lvlJc w:val="right"/>
      <w:pPr>
        <w:ind w:left="8629" w:hanging="180"/>
      </w:pPr>
    </w:lvl>
  </w:abstractNum>
  <w:abstractNum w:abstractNumId="18">
    <w:nsid w:val="3A395666"/>
    <w:multiLevelType w:val="hybridMultilevel"/>
    <w:tmpl w:val="8E42E8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A3F53E4"/>
    <w:multiLevelType w:val="hybridMultilevel"/>
    <w:tmpl w:val="168AF91C"/>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0">
    <w:nsid w:val="3B9C086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4A1063C"/>
    <w:multiLevelType w:val="hybridMultilevel"/>
    <w:tmpl w:val="C4BE5B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B87501E"/>
    <w:multiLevelType w:val="hybridMultilevel"/>
    <w:tmpl w:val="C720AB3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B9608D7"/>
    <w:multiLevelType w:val="multilevel"/>
    <w:tmpl w:val="A686F4AA"/>
    <w:lvl w:ilvl="0">
      <w:start w:val="1"/>
      <w:numFmt w:val="decimal"/>
      <w:lvlText w:val="%1"/>
      <w:lvlJc w:val="left"/>
      <w:pPr>
        <w:ind w:left="400" w:hanging="400"/>
      </w:pPr>
      <w:rPr>
        <w:rFonts w:hint="default"/>
      </w:rPr>
    </w:lvl>
    <w:lvl w:ilvl="1">
      <w:start w:val="1"/>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56055028"/>
    <w:multiLevelType w:val="hybridMultilevel"/>
    <w:tmpl w:val="BD6084DE"/>
    <w:lvl w:ilvl="0" w:tplc="9C68DDD0">
      <w:start w:val="1"/>
      <w:numFmt w:val="bullet"/>
      <w:pStyle w:val="FelsorolsNEB"/>
      <w:lvlText w:val="o"/>
      <w:lvlJc w:val="left"/>
      <w:pPr>
        <w:ind w:left="720" w:hanging="360"/>
      </w:pPr>
      <w:rPr>
        <w:rFonts w:ascii="Courier New" w:hAnsi="Courier New" w:hint="default"/>
        <w:b/>
        <w:i w:val="0"/>
        <w:color w:val="764D6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9792E4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F83291"/>
    <w:multiLevelType w:val="hybridMultilevel"/>
    <w:tmpl w:val="6A5CBC96"/>
    <w:lvl w:ilvl="0" w:tplc="B02402D0">
      <w:numFmt w:val="bullet"/>
      <w:lvlText w:val="-"/>
      <w:lvlJc w:val="left"/>
      <w:pPr>
        <w:ind w:left="1428" w:hanging="360"/>
      </w:pPr>
      <w:rPr>
        <w:rFonts w:ascii="Calibri" w:eastAsiaTheme="minorHAnsi" w:hAnsi="Calibri" w:cstheme="minorBid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7">
    <w:nsid w:val="6AE05B12"/>
    <w:multiLevelType w:val="hybridMultilevel"/>
    <w:tmpl w:val="364A1CB8"/>
    <w:lvl w:ilvl="0" w:tplc="0407000F">
      <w:start w:val="1"/>
      <w:numFmt w:val="decimal"/>
      <w:lvlText w:val="%1."/>
      <w:lvlJc w:val="left"/>
      <w:pPr>
        <w:ind w:left="1429" w:hanging="360"/>
      </w:pPr>
    </w:lvl>
    <w:lvl w:ilvl="1" w:tplc="04070019">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8">
    <w:nsid w:val="6EC13A46"/>
    <w:multiLevelType w:val="hybridMultilevel"/>
    <w:tmpl w:val="AAB0BEC6"/>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9">
    <w:nsid w:val="70B650A0"/>
    <w:multiLevelType w:val="hybridMultilevel"/>
    <w:tmpl w:val="AF3AE440"/>
    <w:lvl w:ilvl="0" w:tplc="D52C7F0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0BF108D"/>
    <w:multiLevelType w:val="hybridMultilevel"/>
    <w:tmpl w:val="AC3E477C"/>
    <w:lvl w:ilvl="0" w:tplc="19645A7C">
      <w:start w:val="1"/>
      <w:numFmt w:val="lowerLetter"/>
      <w:lvlText w:val="%1)"/>
      <w:lvlJc w:val="left"/>
      <w:pPr>
        <w:ind w:left="1413" w:hanging="70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1">
    <w:nsid w:val="770C6AD1"/>
    <w:multiLevelType w:val="hybridMultilevel"/>
    <w:tmpl w:val="5FFCD402"/>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num w:numId="1">
    <w:abstractNumId w:val="22"/>
  </w:num>
  <w:num w:numId="2">
    <w:abstractNumId w:val="1"/>
  </w:num>
  <w:num w:numId="3">
    <w:abstractNumId w:val="4"/>
  </w:num>
  <w:num w:numId="4">
    <w:abstractNumId w:val="24"/>
  </w:num>
  <w:num w:numId="5">
    <w:abstractNumId w:val="7"/>
  </w:num>
  <w:num w:numId="6">
    <w:abstractNumId w:val="8"/>
  </w:num>
  <w:num w:numId="7">
    <w:abstractNumId w:val="28"/>
  </w:num>
  <w:num w:numId="8">
    <w:abstractNumId w:val="9"/>
  </w:num>
  <w:num w:numId="9">
    <w:abstractNumId w:val="19"/>
  </w:num>
  <w:num w:numId="10">
    <w:abstractNumId w:val="6"/>
  </w:num>
  <w:num w:numId="11">
    <w:abstractNumId w:val="31"/>
  </w:num>
  <w:num w:numId="12">
    <w:abstractNumId w:val="30"/>
  </w:num>
  <w:num w:numId="13">
    <w:abstractNumId w:val="5"/>
  </w:num>
  <w:num w:numId="14">
    <w:abstractNumId w:val="2"/>
  </w:num>
  <w:num w:numId="15">
    <w:abstractNumId w:val="26"/>
  </w:num>
  <w:num w:numId="16">
    <w:abstractNumId w:val="20"/>
  </w:num>
  <w:num w:numId="17">
    <w:abstractNumId w:val="14"/>
  </w:num>
  <w:num w:numId="18">
    <w:abstractNumId w:val="0"/>
  </w:num>
  <w:num w:numId="19">
    <w:abstractNumId w:val="15"/>
  </w:num>
  <w:num w:numId="20">
    <w:abstractNumId w:val="21"/>
  </w:num>
  <w:num w:numId="21">
    <w:abstractNumId w:val="18"/>
  </w:num>
  <w:num w:numId="22">
    <w:abstractNumId w:val="3"/>
  </w:num>
  <w:num w:numId="23">
    <w:abstractNumId w:val="13"/>
  </w:num>
  <w:num w:numId="24">
    <w:abstractNumId w:val="16"/>
  </w:num>
  <w:num w:numId="25">
    <w:abstractNumId w:val="27"/>
  </w:num>
  <w:num w:numId="26">
    <w:abstractNumId w:val="23"/>
  </w:num>
  <w:num w:numId="27">
    <w:abstractNumId w:val="12"/>
  </w:num>
  <w:num w:numId="28">
    <w:abstractNumId w:val="17"/>
  </w:num>
  <w:num w:numId="29">
    <w:abstractNumId w:val="10"/>
  </w:num>
  <w:num w:numId="30">
    <w:abstractNumId w:val="25"/>
  </w:num>
  <w:num w:numId="31">
    <w:abstractNumId w:val="29"/>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defaultTabStop w:val="709"/>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244D9"/>
    <w:rsid w:val="00002A0F"/>
    <w:rsid w:val="0000430E"/>
    <w:rsid w:val="00007F8B"/>
    <w:rsid w:val="000109B0"/>
    <w:rsid w:val="000128D0"/>
    <w:rsid w:val="00020531"/>
    <w:rsid w:val="000250AB"/>
    <w:rsid w:val="00026CB5"/>
    <w:rsid w:val="00034F9C"/>
    <w:rsid w:val="00042F4E"/>
    <w:rsid w:val="000461C3"/>
    <w:rsid w:val="00054394"/>
    <w:rsid w:val="000649C5"/>
    <w:rsid w:val="00064A2E"/>
    <w:rsid w:val="000660A8"/>
    <w:rsid w:val="00070250"/>
    <w:rsid w:val="00070C09"/>
    <w:rsid w:val="00072538"/>
    <w:rsid w:val="0007648F"/>
    <w:rsid w:val="00083970"/>
    <w:rsid w:val="000843CB"/>
    <w:rsid w:val="000B60C1"/>
    <w:rsid w:val="000D3D3E"/>
    <w:rsid w:val="000D5D31"/>
    <w:rsid w:val="000E2445"/>
    <w:rsid w:val="000E4997"/>
    <w:rsid w:val="000E6DC3"/>
    <w:rsid w:val="000E70B5"/>
    <w:rsid w:val="000F1550"/>
    <w:rsid w:val="00100BAF"/>
    <w:rsid w:val="0010748A"/>
    <w:rsid w:val="00107B99"/>
    <w:rsid w:val="00116011"/>
    <w:rsid w:val="001230D1"/>
    <w:rsid w:val="00126196"/>
    <w:rsid w:val="00141C4A"/>
    <w:rsid w:val="00147924"/>
    <w:rsid w:val="001525B4"/>
    <w:rsid w:val="00154C56"/>
    <w:rsid w:val="0015654E"/>
    <w:rsid w:val="001623B0"/>
    <w:rsid w:val="0016560A"/>
    <w:rsid w:val="001661EA"/>
    <w:rsid w:val="00166A29"/>
    <w:rsid w:val="001711F7"/>
    <w:rsid w:val="0017723C"/>
    <w:rsid w:val="0019012B"/>
    <w:rsid w:val="00195756"/>
    <w:rsid w:val="001A226E"/>
    <w:rsid w:val="001A5342"/>
    <w:rsid w:val="001A7D61"/>
    <w:rsid w:val="001B7420"/>
    <w:rsid w:val="001C6A3D"/>
    <w:rsid w:val="001E4139"/>
    <w:rsid w:val="001E6AEE"/>
    <w:rsid w:val="001F20E4"/>
    <w:rsid w:val="00202096"/>
    <w:rsid w:val="00206D20"/>
    <w:rsid w:val="002116FA"/>
    <w:rsid w:val="00214D30"/>
    <w:rsid w:val="00221212"/>
    <w:rsid w:val="0022359E"/>
    <w:rsid w:val="00230AF9"/>
    <w:rsid w:val="002369C3"/>
    <w:rsid w:val="00240583"/>
    <w:rsid w:val="002418B1"/>
    <w:rsid w:val="002461B4"/>
    <w:rsid w:val="0024672F"/>
    <w:rsid w:val="00251708"/>
    <w:rsid w:val="002628FF"/>
    <w:rsid w:val="0027265F"/>
    <w:rsid w:val="00276025"/>
    <w:rsid w:val="00277AB9"/>
    <w:rsid w:val="00294722"/>
    <w:rsid w:val="002A06D0"/>
    <w:rsid w:val="002C4446"/>
    <w:rsid w:val="002C667C"/>
    <w:rsid w:val="002D3632"/>
    <w:rsid w:val="002E3B24"/>
    <w:rsid w:val="002E5AFF"/>
    <w:rsid w:val="002F5DE8"/>
    <w:rsid w:val="00302DDB"/>
    <w:rsid w:val="00303405"/>
    <w:rsid w:val="003061DC"/>
    <w:rsid w:val="00306C2C"/>
    <w:rsid w:val="0030759C"/>
    <w:rsid w:val="00312D46"/>
    <w:rsid w:val="00313521"/>
    <w:rsid w:val="0031390A"/>
    <w:rsid w:val="00315907"/>
    <w:rsid w:val="0031662E"/>
    <w:rsid w:val="0031708A"/>
    <w:rsid w:val="00322EC3"/>
    <w:rsid w:val="00326E13"/>
    <w:rsid w:val="003316BD"/>
    <w:rsid w:val="00334BEB"/>
    <w:rsid w:val="00334F51"/>
    <w:rsid w:val="0034428D"/>
    <w:rsid w:val="0034689A"/>
    <w:rsid w:val="00347F63"/>
    <w:rsid w:val="00350216"/>
    <w:rsid w:val="00352B92"/>
    <w:rsid w:val="003550A5"/>
    <w:rsid w:val="00355AB9"/>
    <w:rsid w:val="0035706F"/>
    <w:rsid w:val="00360403"/>
    <w:rsid w:val="003617FC"/>
    <w:rsid w:val="00365DDA"/>
    <w:rsid w:val="0037064D"/>
    <w:rsid w:val="00376CB2"/>
    <w:rsid w:val="00382E17"/>
    <w:rsid w:val="00387A5D"/>
    <w:rsid w:val="00390C7F"/>
    <w:rsid w:val="00395498"/>
    <w:rsid w:val="00397DD7"/>
    <w:rsid w:val="003A0378"/>
    <w:rsid w:val="003A470E"/>
    <w:rsid w:val="003B18A9"/>
    <w:rsid w:val="003B290F"/>
    <w:rsid w:val="003B3535"/>
    <w:rsid w:val="003B4974"/>
    <w:rsid w:val="003D0A78"/>
    <w:rsid w:val="003D0EDB"/>
    <w:rsid w:val="003E5450"/>
    <w:rsid w:val="003E79B8"/>
    <w:rsid w:val="003F2F55"/>
    <w:rsid w:val="003F32B7"/>
    <w:rsid w:val="003F4B33"/>
    <w:rsid w:val="003F75EA"/>
    <w:rsid w:val="00402A76"/>
    <w:rsid w:val="00404EE4"/>
    <w:rsid w:val="0040593D"/>
    <w:rsid w:val="00430438"/>
    <w:rsid w:val="004305C5"/>
    <w:rsid w:val="00432132"/>
    <w:rsid w:val="00432B0D"/>
    <w:rsid w:val="00437D84"/>
    <w:rsid w:val="00444750"/>
    <w:rsid w:val="004476B7"/>
    <w:rsid w:val="004565EE"/>
    <w:rsid w:val="00464D74"/>
    <w:rsid w:val="00464EAB"/>
    <w:rsid w:val="004721DB"/>
    <w:rsid w:val="004728A1"/>
    <w:rsid w:val="00480642"/>
    <w:rsid w:val="00480750"/>
    <w:rsid w:val="004844D5"/>
    <w:rsid w:val="00492102"/>
    <w:rsid w:val="00494963"/>
    <w:rsid w:val="004A0567"/>
    <w:rsid w:val="004A38C9"/>
    <w:rsid w:val="004A3D5F"/>
    <w:rsid w:val="004A7D28"/>
    <w:rsid w:val="004B066C"/>
    <w:rsid w:val="004B4C4F"/>
    <w:rsid w:val="004B5F7F"/>
    <w:rsid w:val="004C3C11"/>
    <w:rsid w:val="004C59A2"/>
    <w:rsid w:val="004C7C83"/>
    <w:rsid w:val="004D3BCB"/>
    <w:rsid w:val="004D6766"/>
    <w:rsid w:val="004E0BF4"/>
    <w:rsid w:val="004E65F7"/>
    <w:rsid w:val="00507324"/>
    <w:rsid w:val="00513588"/>
    <w:rsid w:val="0051767B"/>
    <w:rsid w:val="00542336"/>
    <w:rsid w:val="00542B41"/>
    <w:rsid w:val="005514F6"/>
    <w:rsid w:val="005600CF"/>
    <w:rsid w:val="00564FBF"/>
    <w:rsid w:val="00566C0A"/>
    <w:rsid w:val="00567C07"/>
    <w:rsid w:val="00572841"/>
    <w:rsid w:val="00575EAA"/>
    <w:rsid w:val="00576184"/>
    <w:rsid w:val="00580E1E"/>
    <w:rsid w:val="00585D26"/>
    <w:rsid w:val="00586BB6"/>
    <w:rsid w:val="005B083C"/>
    <w:rsid w:val="005B5B28"/>
    <w:rsid w:val="005B71AA"/>
    <w:rsid w:val="005C5A18"/>
    <w:rsid w:val="005D3FF9"/>
    <w:rsid w:val="005E0BDD"/>
    <w:rsid w:val="00614CAA"/>
    <w:rsid w:val="00627B8F"/>
    <w:rsid w:val="0063435D"/>
    <w:rsid w:val="00634C46"/>
    <w:rsid w:val="006404F2"/>
    <w:rsid w:val="00656747"/>
    <w:rsid w:val="006617D9"/>
    <w:rsid w:val="006750A3"/>
    <w:rsid w:val="00677CD2"/>
    <w:rsid w:val="00684CA8"/>
    <w:rsid w:val="006955B2"/>
    <w:rsid w:val="006A6108"/>
    <w:rsid w:val="006B68D0"/>
    <w:rsid w:val="006C4F35"/>
    <w:rsid w:val="006D6039"/>
    <w:rsid w:val="006D77D6"/>
    <w:rsid w:val="006F792C"/>
    <w:rsid w:val="00700C56"/>
    <w:rsid w:val="00703C20"/>
    <w:rsid w:val="007105D6"/>
    <w:rsid w:val="0071137B"/>
    <w:rsid w:val="007163E4"/>
    <w:rsid w:val="0071713E"/>
    <w:rsid w:val="00720DEE"/>
    <w:rsid w:val="007223A3"/>
    <w:rsid w:val="00731051"/>
    <w:rsid w:val="0073563C"/>
    <w:rsid w:val="0074024E"/>
    <w:rsid w:val="00745147"/>
    <w:rsid w:val="00782425"/>
    <w:rsid w:val="00783763"/>
    <w:rsid w:val="00786F99"/>
    <w:rsid w:val="007974F2"/>
    <w:rsid w:val="007A3D8A"/>
    <w:rsid w:val="007B38A6"/>
    <w:rsid w:val="007C2FA8"/>
    <w:rsid w:val="007D2715"/>
    <w:rsid w:val="007D49F0"/>
    <w:rsid w:val="007D672D"/>
    <w:rsid w:val="007E0668"/>
    <w:rsid w:val="007E2C4C"/>
    <w:rsid w:val="007E5C8D"/>
    <w:rsid w:val="007F0E41"/>
    <w:rsid w:val="007F2C4D"/>
    <w:rsid w:val="007F7210"/>
    <w:rsid w:val="008167FC"/>
    <w:rsid w:val="008303FE"/>
    <w:rsid w:val="008379C0"/>
    <w:rsid w:val="0084248B"/>
    <w:rsid w:val="0084268B"/>
    <w:rsid w:val="00843227"/>
    <w:rsid w:val="008562EB"/>
    <w:rsid w:val="00856C58"/>
    <w:rsid w:val="0087077D"/>
    <w:rsid w:val="008827EE"/>
    <w:rsid w:val="0088318C"/>
    <w:rsid w:val="00884CAD"/>
    <w:rsid w:val="008874AD"/>
    <w:rsid w:val="00887AD5"/>
    <w:rsid w:val="008A2D97"/>
    <w:rsid w:val="008A35B2"/>
    <w:rsid w:val="008A6BE0"/>
    <w:rsid w:val="008C03D3"/>
    <w:rsid w:val="008C6E46"/>
    <w:rsid w:val="008D667A"/>
    <w:rsid w:val="008E044E"/>
    <w:rsid w:val="008E6D90"/>
    <w:rsid w:val="008F595A"/>
    <w:rsid w:val="0090442E"/>
    <w:rsid w:val="009046DD"/>
    <w:rsid w:val="00906A02"/>
    <w:rsid w:val="00913566"/>
    <w:rsid w:val="00916244"/>
    <w:rsid w:val="009215F1"/>
    <w:rsid w:val="00921B0E"/>
    <w:rsid w:val="009378C6"/>
    <w:rsid w:val="009430B0"/>
    <w:rsid w:val="0096056E"/>
    <w:rsid w:val="00961DEB"/>
    <w:rsid w:val="00970B5F"/>
    <w:rsid w:val="0097214F"/>
    <w:rsid w:val="00985C0A"/>
    <w:rsid w:val="009B0B84"/>
    <w:rsid w:val="009C1203"/>
    <w:rsid w:val="009D5371"/>
    <w:rsid w:val="009E0D32"/>
    <w:rsid w:val="009E32EA"/>
    <w:rsid w:val="009F30A8"/>
    <w:rsid w:val="009F6A4B"/>
    <w:rsid w:val="00A01E8D"/>
    <w:rsid w:val="00A05FCC"/>
    <w:rsid w:val="00A20671"/>
    <w:rsid w:val="00A3367D"/>
    <w:rsid w:val="00A33B47"/>
    <w:rsid w:val="00A33E0A"/>
    <w:rsid w:val="00A349F8"/>
    <w:rsid w:val="00A35CE6"/>
    <w:rsid w:val="00A4015E"/>
    <w:rsid w:val="00A43339"/>
    <w:rsid w:val="00A438A4"/>
    <w:rsid w:val="00A441E7"/>
    <w:rsid w:val="00A45477"/>
    <w:rsid w:val="00A53C55"/>
    <w:rsid w:val="00A66F1A"/>
    <w:rsid w:val="00A67E65"/>
    <w:rsid w:val="00A70DFD"/>
    <w:rsid w:val="00A76D91"/>
    <w:rsid w:val="00A83D3F"/>
    <w:rsid w:val="00A949B3"/>
    <w:rsid w:val="00A96A55"/>
    <w:rsid w:val="00AA2FFC"/>
    <w:rsid w:val="00AA6C53"/>
    <w:rsid w:val="00AB0C1F"/>
    <w:rsid w:val="00AB4075"/>
    <w:rsid w:val="00AD1FFC"/>
    <w:rsid w:val="00AD22B0"/>
    <w:rsid w:val="00AD268B"/>
    <w:rsid w:val="00AD31D2"/>
    <w:rsid w:val="00AD3717"/>
    <w:rsid w:val="00AD39CA"/>
    <w:rsid w:val="00AE35DC"/>
    <w:rsid w:val="00AE470E"/>
    <w:rsid w:val="00AE4A79"/>
    <w:rsid w:val="00B0382D"/>
    <w:rsid w:val="00B126AE"/>
    <w:rsid w:val="00B1655A"/>
    <w:rsid w:val="00B21BE0"/>
    <w:rsid w:val="00B22844"/>
    <w:rsid w:val="00B264EA"/>
    <w:rsid w:val="00B36DF4"/>
    <w:rsid w:val="00B377B9"/>
    <w:rsid w:val="00B4031D"/>
    <w:rsid w:val="00B45892"/>
    <w:rsid w:val="00B51285"/>
    <w:rsid w:val="00B67334"/>
    <w:rsid w:val="00B83236"/>
    <w:rsid w:val="00B934D3"/>
    <w:rsid w:val="00BA2E98"/>
    <w:rsid w:val="00BE1BF5"/>
    <w:rsid w:val="00BF3993"/>
    <w:rsid w:val="00C10174"/>
    <w:rsid w:val="00C117A7"/>
    <w:rsid w:val="00C15AE8"/>
    <w:rsid w:val="00C25598"/>
    <w:rsid w:val="00C33B29"/>
    <w:rsid w:val="00C42180"/>
    <w:rsid w:val="00C44576"/>
    <w:rsid w:val="00C46E84"/>
    <w:rsid w:val="00C55062"/>
    <w:rsid w:val="00C55DF7"/>
    <w:rsid w:val="00C6223D"/>
    <w:rsid w:val="00C82545"/>
    <w:rsid w:val="00C84782"/>
    <w:rsid w:val="00C84B11"/>
    <w:rsid w:val="00C84BB1"/>
    <w:rsid w:val="00C92513"/>
    <w:rsid w:val="00C929B5"/>
    <w:rsid w:val="00C96488"/>
    <w:rsid w:val="00C9752A"/>
    <w:rsid w:val="00CA1B5A"/>
    <w:rsid w:val="00CA4A61"/>
    <w:rsid w:val="00CA5ED3"/>
    <w:rsid w:val="00CA6547"/>
    <w:rsid w:val="00CB331D"/>
    <w:rsid w:val="00CC4FF1"/>
    <w:rsid w:val="00CC66C0"/>
    <w:rsid w:val="00CD7B27"/>
    <w:rsid w:val="00CF24BB"/>
    <w:rsid w:val="00D00D83"/>
    <w:rsid w:val="00D02B47"/>
    <w:rsid w:val="00D16497"/>
    <w:rsid w:val="00D244D9"/>
    <w:rsid w:val="00D310CE"/>
    <w:rsid w:val="00D31DCD"/>
    <w:rsid w:val="00D337EB"/>
    <w:rsid w:val="00D347EB"/>
    <w:rsid w:val="00D34C2D"/>
    <w:rsid w:val="00D505F2"/>
    <w:rsid w:val="00D568F3"/>
    <w:rsid w:val="00D62317"/>
    <w:rsid w:val="00D65EF2"/>
    <w:rsid w:val="00D67825"/>
    <w:rsid w:val="00D747E8"/>
    <w:rsid w:val="00D7497D"/>
    <w:rsid w:val="00D86253"/>
    <w:rsid w:val="00DA5199"/>
    <w:rsid w:val="00DB674B"/>
    <w:rsid w:val="00DC4D08"/>
    <w:rsid w:val="00DD1CB5"/>
    <w:rsid w:val="00DD5CC7"/>
    <w:rsid w:val="00DD6A7C"/>
    <w:rsid w:val="00DE0A1E"/>
    <w:rsid w:val="00DE0A8A"/>
    <w:rsid w:val="00DE174C"/>
    <w:rsid w:val="00DE2A2B"/>
    <w:rsid w:val="00E00A95"/>
    <w:rsid w:val="00E03B72"/>
    <w:rsid w:val="00E072B2"/>
    <w:rsid w:val="00E1241E"/>
    <w:rsid w:val="00E15E8B"/>
    <w:rsid w:val="00E25C57"/>
    <w:rsid w:val="00E35FEE"/>
    <w:rsid w:val="00E5181E"/>
    <w:rsid w:val="00E51FF4"/>
    <w:rsid w:val="00E565A5"/>
    <w:rsid w:val="00E577ED"/>
    <w:rsid w:val="00E61E9D"/>
    <w:rsid w:val="00E660B6"/>
    <w:rsid w:val="00E732A9"/>
    <w:rsid w:val="00E92609"/>
    <w:rsid w:val="00EA037C"/>
    <w:rsid w:val="00EB0C58"/>
    <w:rsid w:val="00EB39D3"/>
    <w:rsid w:val="00EC154B"/>
    <w:rsid w:val="00EC338C"/>
    <w:rsid w:val="00ED1D0F"/>
    <w:rsid w:val="00ED27F3"/>
    <w:rsid w:val="00ED5DC4"/>
    <w:rsid w:val="00EE1CEA"/>
    <w:rsid w:val="00EF7B50"/>
    <w:rsid w:val="00F052B1"/>
    <w:rsid w:val="00F14D6A"/>
    <w:rsid w:val="00F22786"/>
    <w:rsid w:val="00F27849"/>
    <w:rsid w:val="00F31F95"/>
    <w:rsid w:val="00F3218A"/>
    <w:rsid w:val="00F52108"/>
    <w:rsid w:val="00F53EE1"/>
    <w:rsid w:val="00F57DFF"/>
    <w:rsid w:val="00F62C3D"/>
    <w:rsid w:val="00F70B59"/>
    <w:rsid w:val="00F75DDD"/>
    <w:rsid w:val="00F775B0"/>
    <w:rsid w:val="00F90193"/>
    <w:rsid w:val="00F9576D"/>
    <w:rsid w:val="00F95EC8"/>
    <w:rsid w:val="00FA6244"/>
    <w:rsid w:val="00FB1894"/>
    <w:rsid w:val="00FB4447"/>
    <w:rsid w:val="00FC02DA"/>
    <w:rsid w:val="00FC0430"/>
    <w:rsid w:val="00FD0845"/>
    <w:rsid w:val="00FD2417"/>
    <w:rsid w:val="00FF1BAA"/>
    <w:rsid w:val="00FF664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otham Rounded Book" w:eastAsiaTheme="minorHAnsi" w:hAnsi="Gotham Rounded Book" w:cs="Gotham Rounded Book"/>
        <w:color w:val="58585B"/>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4BEB"/>
    <w:pPr>
      <w:suppressAutoHyphens/>
      <w:autoSpaceDE w:val="0"/>
      <w:autoSpaceDN w:val="0"/>
      <w:adjustRightInd w:val="0"/>
      <w:spacing w:before="240" w:after="240"/>
      <w:jc w:val="both"/>
      <w:textAlignment w:val="center"/>
    </w:pPr>
    <w:rPr>
      <w:rFonts w:ascii="Arial" w:hAnsi="Arial"/>
      <w:color w:val="4D4D4C"/>
      <w:lang w:val="en-US"/>
    </w:rPr>
  </w:style>
  <w:style w:type="paragraph" w:styleId="Cmsor1">
    <w:name w:val="heading 1"/>
    <w:basedOn w:val="ENERGISEH1"/>
    <w:next w:val="Norml"/>
    <w:link w:val="Cmsor1Char"/>
    <w:uiPriority w:val="9"/>
    <w:qFormat/>
    <w:rsid w:val="00DE2A2B"/>
    <w:pPr>
      <w:spacing w:before="360" w:after="480"/>
      <w:outlineLvl w:val="0"/>
    </w:pPr>
    <w:rPr>
      <w:rFonts w:ascii="Arial" w:hAnsi="Arial"/>
      <w:color w:val="764D6E"/>
    </w:rPr>
  </w:style>
  <w:style w:type="paragraph" w:styleId="Cmsor2">
    <w:name w:val="heading 2"/>
    <w:basedOn w:val="ENERGISEH2"/>
    <w:next w:val="Norml"/>
    <w:link w:val="Cmsor2Char"/>
    <w:uiPriority w:val="9"/>
    <w:unhideWhenUsed/>
    <w:qFormat/>
    <w:rsid w:val="00DE2A2B"/>
    <w:pPr>
      <w:spacing w:after="240" w:line="240" w:lineRule="auto"/>
      <w:outlineLvl w:val="1"/>
    </w:pPr>
    <w:rPr>
      <w:rFonts w:ascii="Arial" w:hAnsi="Arial"/>
      <w:color w:val="764D6E"/>
    </w:rPr>
  </w:style>
  <w:style w:type="paragraph" w:styleId="Cmsor3">
    <w:name w:val="heading 3"/>
    <w:basedOn w:val="Norml"/>
    <w:next w:val="Norml"/>
    <w:link w:val="Cmsor3Char"/>
    <w:uiPriority w:val="9"/>
    <w:semiHidden/>
    <w:unhideWhenUsed/>
    <w:qFormat/>
    <w:rsid w:val="00DE2A2B"/>
    <w:pPr>
      <w:keepNext/>
      <w:keepLines/>
      <w:spacing w:before="200" w:after="0"/>
      <w:outlineLvl w:val="2"/>
    </w:pPr>
    <w:rPr>
      <w:rFonts w:eastAsiaTheme="majorEastAsia"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974F2"/>
    <w:pPr>
      <w:tabs>
        <w:tab w:val="center" w:pos="4536"/>
        <w:tab w:val="right" w:pos="9072"/>
      </w:tabs>
      <w:spacing w:after="0" w:line="240" w:lineRule="auto"/>
    </w:pPr>
  </w:style>
  <w:style w:type="character" w:customStyle="1" w:styleId="lfejChar">
    <w:name w:val="Élőfej Char"/>
    <w:basedOn w:val="Bekezdsalapbettpusa"/>
    <w:link w:val="lfej"/>
    <w:uiPriority w:val="99"/>
    <w:rsid w:val="007974F2"/>
  </w:style>
  <w:style w:type="paragraph" w:styleId="llb">
    <w:name w:val="footer"/>
    <w:basedOn w:val="Norml"/>
    <w:link w:val="llbChar"/>
    <w:uiPriority w:val="99"/>
    <w:unhideWhenUsed/>
    <w:rsid w:val="007974F2"/>
    <w:pPr>
      <w:tabs>
        <w:tab w:val="center" w:pos="4536"/>
        <w:tab w:val="right" w:pos="9072"/>
      </w:tabs>
      <w:spacing w:after="0" w:line="240" w:lineRule="auto"/>
    </w:pPr>
  </w:style>
  <w:style w:type="character" w:customStyle="1" w:styleId="llbChar">
    <w:name w:val="Élőláb Char"/>
    <w:basedOn w:val="Bekezdsalapbettpusa"/>
    <w:link w:val="llb"/>
    <w:uiPriority w:val="99"/>
    <w:rsid w:val="007974F2"/>
  </w:style>
  <w:style w:type="paragraph" w:styleId="Buborkszveg">
    <w:name w:val="Balloon Text"/>
    <w:basedOn w:val="Norml"/>
    <w:link w:val="BuborkszvegChar"/>
    <w:uiPriority w:val="99"/>
    <w:semiHidden/>
    <w:unhideWhenUsed/>
    <w:rsid w:val="007974F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974F2"/>
    <w:rPr>
      <w:rFonts w:ascii="Tahoma" w:hAnsi="Tahoma" w:cs="Tahoma"/>
      <w:sz w:val="16"/>
      <w:szCs w:val="16"/>
    </w:rPr>
  </w:style>
  <w:style w:type="paragraph" w:styleId="Nincstrkz">
    <w:name w:val="No Spacing"/>
    <w:uiPriority w:val="1"/>
    <w:qFormat/>
    <w:rsid w:val="008874AD"/>
    <w:pPr>
      <w:spacing w:after="0" w:line="240" w:lineRule="auto"/>
    </w:pPr>
    <w:rPr>
      <w:rFonts w:ascii="Arial" w:hAnsi="Arial"/>
    </w:rPr>
  </w:style>
  <w:style w:type="paragraph" w:customStyle="1" w:styleId="BasicParagraph">
    <w:name w:val="[Basic Paragraph]"/>
    <w:basedOn w:val="Norml"/>
    <w:uiPriority w:val="99"/>
    <w:rsid w:val="0051767B"/>
    <w:pPr>
      <w:spacing w:after="0" w:line="288" w:lineRule="auto"/>
    </w:pPr>
    <w:rPr>
      <w:rFonts w:ascii="Minion Pro" w:hAnsi="Minion Pro" w:cs="Minion Pro"/>
      <w:color w:val="000000"/>
    </w:rPr>
  </w:style>
  <w:style w:type="character" w:styleId="Hiperhivatkozs">
    <w:name w:val="Hyperlink"/>
    <w:basedOn w:val="Bekezdsalapbettpusa"/>
    <w:uiPriority w:val="99"/>
    <w:rsid w:val="0051767B"/>
    <w:rPr>
      <w:color w:val="3A5C77"/>
      <w:u w:val="thick"/>
    </w:rPr>
  </w:style>
  <w:style w:type="paragraph" w:customStyle="1" w:styleId="ENERGISEH1">
    <w:name w:val="ENERGISE H1"/>
    <w:basedOn w:val="Norml"/>
    <w:uiPriority w:val="99"/>
    <w:rsid w:val="004E65F7"/>
    <w:pPr>
      <w:spacing w:after="0" w:line="320" w:lineRule="atLeast"/>
      <w:jc w:val="center"/>
    </w:pPr>
    <w:rPr>
      <w:rFonts w:ascii="Gotham Rounded Bold" w:hAnsi="Gotham Rounded Bold" w:cs="Gotham Rounded Bold"/>
      <w:b/>
      <w:bCs/>
      <w:caps/>
      <w:color w:val="7EAA32"/>
      <w:sz w:val="34"/>
      <w:szCs w:val="34"/>
    </w:rPr>
  </w:style>
  <w:style w:type="paragraph" w:customStyle="1" w:styleId="ENERGISEP">
    <w:name w:val="ENERGISE P"/>
    <w:basedOn w:val="Norml"/>
    <w:uiPriority w:val="99"/>
    <w:rsid w:val="004E65F7"/>
    <w:pPr>
      <w:spacing w:after="0" w:line="320" w:lineRule="atLeast"/>
    </w:pPr>
  </w:style>
  <w:style w:type="paragraph" w:customStyle="1" w:styleId="ENERGISEPKIEMELES">
    <w:name w:val="ENERGISE P KIEMELES"/>
    <w:basedOn w:val="Norml"/>
    <w:uiPriority w:val="99"/>
    <w:rsid w:val="004E65F7"/>
    <w:pPr>
      <w:spacing w:after="0" w:line="320" w:lineRule="atLeast"/>
    </w:pPr>
    <w:rPr>
      <w:rFonts w:ascii="Gotham Rounded Bold" w:hAnsi="Gotham Rounded Bold" w:cs="Gotham Rounded Bold"/>
      <w:b/>
      <w:bCs/>
      <w:color w:val="764D6D"/>
    </w:rPr>
  </w:style>
  <w:style w:type="paragraph" w:customStyle="1" w:styleId="ENERGISEH2">
    <w:name w:val="ENERGISE H2"/>
    <w:basedOn w:val="Norml"/>
    <w:uiPriority w:val="99"/>
    <w:rsid w:val="004E65F7"/>
    <w:pPr>
      <w:spacing w:after="0" w:line="320" w:lineRule="atLeast"/>
    </w:pPr>
    <w:rPr>
      <w:rFonts w:ascii="Gotham Rounded Bold" w:hAnsi="Gotham Rounded Bold" w:cs="Gotham Rounded Bold"/>
      <w:b/>
      <w:bCs/>
      <w:caps/>
      <w:color w:val="7EAA32"/>
      <w:sz w:val="26"/>
      <w:szCs w:val="26"/>
    </w:rPr>
  </w:style>
  <w:style w:type="paragraph" w:customStyle="1" w:styleId="ENERGISEBULLET">
    <w:name w:val="ENERGISE BULLET"/>
    <w:basedOn w:val="Norml"/>
    <w:uiPriority w:val="99"/>
    <w:rsid w:val="004E65F7"/>
    <w:pPr>
      <w:spacing w:after="0" w:line="420" w:lineRule="atLeast"/>
      <w:ind w:left="360" w:hanging="360"/>
    </w:pPr>
  </w:style>
  <w:style w:type="character" w:customStyle="1" w:styleId="Cmsor1Char">
    <w:name w:val="Címsor 1 Char"/>
    <w:basedOn w:val="Bekezdsalapbettpusa"/>
    <w:link w:val="Cmsor1"/>
    <w:uiPriority w:val="9"/>
    <w:rsid w:val="00DE2A2B"/>
    <w:rPr>
      <w:rFonts w:ascii="Arial" w:hAnsi="Arial" w:cs="Gotham Rounded Bold"/>
      <w:b/>
      <w:bCs/>
      <w:caps/>
      <w:color w:val="764D6E"/>
      <w:sz w:val="34"/>
      <w:szCs w:val="34"/>
      <w:lang w:val="en-US"/>
    </w:rPr>
  </w:style>
  <w:style w:type="character" w:customStyle="1" w:styleId="Cmsor2Char">
    <w:name w:val="Címsor 2 Char"/>
    <w:basedOn w:val="Bekezdsalapbettpusa"/>
    <w:link w:val="Cmsor2"/>
    <w:uiPriority w:val="9"/>
    <w:rsid w:val="00DE2A2B"/>
    <w:rPr>
      <w:rFonts w:ascii="Arial" w:hAnsi="Arial" w:cs="Gotham Rounded Bold"/>
      <w:b/>
      <w:bCs/>
      <w:caps/>
      <w:color w:val="764D6E"/>
      <w:sz w:val="26"/>
      <w:szCs w:val="26"/>
      <w:lang w:val="en-US"/>
    </w:rPr>
  </w:style>
  <w:style w:type="character" w:styleId="Ershangslyozs">
    <w:name w:val="Intense Emphasis"/>
    <w:uiPriority w:val="21"/>
    <w:qFormat/>
    <w:rsid w:val="00DE2A2B"/>
    <w:rPr>
      <w:rFonts w:ascii="Arial" w:hAnsi="Arial"/>
      <w:b w:val="0"/>
      <w:color w:val="4D4D4C"/>
      <w:sz w:val="24"/>
    </w:rPr>
  </w:style>
  <w:style w:type="paragraph" w:styleId="Idzet">
    <w:name w:val="Quote"/>
    <w:basedOn w:val="ENERGISEP"/>
    <w:next w:val="Norml"/>
    <w:link w:val="IdzetChar"/>
    <w:uiPriority w:val="29"/>
    <w:qFormat/>
    <w:rsid w:val="00334BEB"/>
    <w:pPr>
      <w:spacing w:after="240" w:line="276" w:lineRule="auto"/>
    </w:pPr>
    <w:rPr>
      <w:i/>
    </w:rPr>
  </w:style>
  <w:style w:type="character" w:customStyle="1" w:styleId="IdzetChar">
    <w:name w:val="Idézet Char"/>
    <w:basedOn w:val="Bekezdsalapbettpusa"/>
    <w:link w:val="Idzet"/>
    <w:uiPriority w:val="29"/>
    <w:rsid w:val="00334BEB"/>
    <w:rPr>
      <w:rFonts w:ascii="Arial" w:hAnsi="Arial"/>
      <w:i/>
      <w:color w:val="4D4D4C"/>
      <w:lang w:val="en-US"/>
    </w:rPr>
  </w:style>
  <w:style w:type="character" w:styleId="Finomhivatkozs">
    <w:name w:val="Subtle Reference"/>
    <w:basedOn w:val="Hiperhivatkozs"/>
    <w:uiPriority w:val="31"/>
    <w:qFormat/>
    <w:rsid w:val="00DE2A2B"/>
    <w:rPr>
      <w:rFonts w:ascii="Arial" w:hAnsi="Arial" w:cs="Gotham Rounded Book"/>
      <w:color w:val="3A5C77"/>
      <w:sz w:val="22"/>
      <w:szCs w:val="22"/>
      <w:u w:val="thick"/>
    </w:rPr>
  </w:style>
  <w:style w:type="character" w:styleId="Kiemels">
    <w:name w:val="Emphasis"/>
    <w:uiPriority w:val="20"/>
    <w:qFormat/>
    <w:rsid w:val="00DE2A2B"/>
    <w:rPr>
      <w:rFonts w:ascii="Arial" w:hAnsi="Arial" w:cs="Gotham Rounded Bold"/>
      <w:b/>
      <w:bCs/>
      <w:color w:val="764D6D"/>
      <w:sz w:val="22"/>
      <w:szCs w:val="22"/>
    </w:rPr>
  </w:style>
  <w:style w:type="character" w:styleId="Finomkiemels">
    <w:name w:val="Subtle Emphasis"/>
    <w:uiPriority w:val="19"/>
    <w:qFormat/>
    <w:rsid w:val="008874AD"/>
    <w:rPr>
      <w:rFonts w:ascii="Arial" w:hAnsi="Arial" w:cs="Gotham Rounded Book"/>
      <w:color w:val="764D6D"/>
      <w:sz w:val="22"/>
      <w:szCs w:val="22"/>
    </w:rPr>
  </w:style>
  <w:style w:type="paragraph" w:customStyle="1" w:styleId="FelsorolsNEB">
    <w:name w:val="Felsorolás_NEB"/>
    <w:basedOn w:val="ENERGISEP"/>
    <w:qFormat/>
    <w:rsid w:val="008874AD"/>
    <w:pPr>
      <w:numPr>
        <w:numId w:val="4"/>
      </w:numPr>
      <w:spacing w:before="120" w:after="120"/>
    </w:pPr>
  </w:style>
  <w:style w:type="character" w:customStyle="1" w:styleId="Cmsor3Char">
    <w:name w:val="Címsor 3 Char"/>
    <w:basedOn w:val="Bekezdsalapbettpusa"/>
    <w:link w:val="Cmsor3"/>
    <w:uiPriority w:val="9"/>
    <w:semiHidden/>
    <w:rsid w:val="00DE2A2B"/>
    <w:rPr>
      <w:rFonts w:ascii="Arial" w:eastAsiaTheme="majorEastAsia" w:hAnsi="Arial" w:cstheme="majorBidi"/>
      <w:b/>
      <w:bCs/>
      <w:color w:val="4F81BD" w:themeColor="accent1"/>
      <w:lang w:val="en-US"/>
    </w:rPr>
  </w:style>
  <w:style w:type="paragraph" w:styleId="Cm">
    <w:name w:val="Title"/>
    <w:basedOn w:val="Norml"/>
    <w:next w:val="Norml"/>
    <w:link w:val="CmChar"/>
    <w:uiPriority w:val="10"/>
    <w:qFormat/>
    <w:rsid w:val="00DE2A2B"/>
    <w:pPr>
      <w:pBdr>
        <w:bottom w:val="single" w:sz="8" w:space="4" w:color="4F81BD" w:themeColor="accent1"/>
      </w:pBdr>
      <w:spacing w:before="0" w:after="300" w:line="240" w:lineRule="auto"/>
      <w:contextualSpacing/>
    </w:pPr>
    <w:rPr>
      <w:rFonts w:eastAsiaTheme="majorEastAsia" w:cstheme="majorBidi"/>
      <w:b/>
      <w:color w:val="17365D" w:themeColor="text2" w:themeShade="BF"/>
      <w:spacing w:val="5"/>
      <w:kern w:val="28"/>
      <w:sz w:val="52"/>
      <w:szCs w:val="52"/>
    </w:rPr>
  </w:style>
  <w:style w:type="character" w:customStyle="1" w:styleId="CmChar">
    <w:name w:val="Cím Char"/>
    <w:basedOn w:val="Bekezdsalapbettpusa"/>
    <w:link w:val="Cm"/>
    <w:uiPriority w:val="10"/>
    <w:rsid w:val="00DE2A2B"/>
    <w:rPr>
      <w:rFonts w:ascii="Arial" w:eastAsiaTheme="majorEastAsia" w:hAnsi="Arial" w:cstheme="majorBidi"/>
      <w:b/>
      <w:color w:val="17365D" w:themeColor="text2" w:themeShade="BF"/>
      <w:spacing w:val="5"/>
      <w:kern w:val="28"/>
      <w:sz w:val="52"/>
      <w:szCs w:val="52"/>
      <w:lang w:val="en-US"/>
    </w:rPr>
  </w:style>
  <w:style w:type="paragraph" w:styleId="Alcm">
    <w:name w:val="Subtitle"/>
    <w:basedOn w:val="Norml"/>
    <w:next w:val="Norml"/>
    <w:link w:val="AlcmChar"/>
    <w:uiPriority w:val="11"/>
    <w:qFormat/>
    <w:rsid w:val="00DE2A2B"/>
    <w:pPr>
      <w:numPr>
        <w:ilvl w:val="1"/>
      </w:numPr>
    </w:pPr>
    <w:rPr>
      <w:rFonts w:eastAsiaTheme="majorEastAsia" w:cstheme="majorBidi"/>
      <w:b/>
      <w:i/>
      <w:iCs/>
      <w:color w:val="4F81BD" w:themeColor="accent1"/>
      <w:spacing w:val="15"/>
    </w:rPr>
  </w:style>
  <w:style w:type="character" w:customStyle="1" w:styleId="AlcmChar">
    <w:name w:val="Alcím Char"/>
    <w:basedOn w:val="Bekezdsalapbettpusa"/>
    <w:link w:val="Alcm"/>
    <w:uiPriority w:val="11"/>
    <w:rsid w:val="00DE2A2B"/>
    <w:rPr>
      <w:rFonts w:ascii="Arial" w:eastAsiaTheme="majorEastAsia" w:hAnsi="Arial" w:cstheme="majorBidi"/>
      <w:b/>
      <w:i/>
      <w:iCs/>
      <w:color w:val="4F81BD" w:themeColor="accent1"/>
      <w:spacing w:val="15"/>
      <w:lang w:val="en-US"/>
    </w:rPr>
  </w:style>
  <w:style w:type="paragraph" w:styleId="Listaszerbekezds">
    <w:name w:val="List Paragraph"/>
    <w:basedOn w:val="Norml"/>
    <w:uiPriority w:val="34"/>
    <w:qFormat/>
    <w:rsid w:val="00CA5ED3"/>
    <w:pPr>
      <w:ind w:left="720"/>
      <w:contextualSpacing/>
    </w:pPr>
  </w:style>
  <w:style w:type="character" w:styleId="Jegyzethivatkozs">
    <w:name w:val="annotation reference"/>
    <w:basedOn w:val="Bekezdsalapbettpusa"/>
    <w:uiPriority w:val="99"/>
    <w:semiHidden/>
    <w:unhideWhenUsed/>
    <w:rsid w:val="00352B92"/>
    <w:rPr>
      <w:sz w:val="16"/>
      <w:szCs w:val="16"/>
    </w:rPr>
  </w:style>
  <w:style w:type="paragraph" w:styleId="Jegyzetszveg">
    <w:name w:val="annotation text"/>
    <w:basedOn w:val="Norml"/>
    <w:link w:val="JegyzetszvegChar"/>
    <w:unhideWhenUsed/>
    <w:rsid w:val="00352B92"/>
    <w:pPr>
      <w:spacing w:line="240" w:lineRule="auto"/>
    </w:pPr>
    <w:rPr>
      <w:sz w:val="20"/>
      <w:szCs w:val="20"/>
    </w:rPr>
  </w:style>
  <w:style w:type="character" w:customStyle="1" w:styleId="JegyzetszvegChar">
    <w:name w:val="Jegyzetszöveg Char"/>
    <w:basedOn w:val="Bekezdsalapbettpusa"/>
    <w:link w:val="Jegyzetszveg"/>
    <w:rsid w:val="00352B92"/>
    <w:rPr>
      <w:rFonts w:ascii="Arial" w:hAnsi="Arial"/>
      <w:color w:val="4D4D4C"/>
      <w:sz w:val="20"/>
      <w:szCs w:val="20"/>
      <w:lang w:val="en-US"/>
    </w:rPr>
  </w:style>
  <w:style w:type="paragraph" w:styleId="Megjegyzstrgya">
    <w:name w:val="annotation subject"/>
    <w:basedOn w:val="Jegyzetszveg"/>
    <w:next w:val="Jegyzetszveg"/>
    <w:link w:val="MegjegyzstrgyaChar"/>
    <w:uiPriority w:val="99"/>
    <w:semiHidden/>
    <w:unhideWhenUsed/>
    <w:rsid w:val="00352B92"/>
    <w:rPr>
      <w:b/>
      <w:bCs/>
    </w:rPr>
  </w:style>
  <w:style w:type="character" w:customStyle="1" w:styleId="MegjegyzstrgyaChar">
    <w:name w:val="Megjegyzés tárgya Char"/>
    <w:basedOn w:val="JegyzetszvegChar"/>
    <w:link w:val="Megjegyzstrgya"/>
    <w:uiPriority w:val="99"/>
    <w:semiHidden/>
    <w:rsid w:val="00352B92"/>
    <w:rPr>
      <w:rFonts w:ascii="Arial" w:hAnsi="Arial"/>
      <w:b/>
      <w:bCs/>
      <w:color w:val="4D4D4C"/>
      <w:sz w:val="20"/>
      <w:szCs w:val="20"/>
      <w:lang w:val="en-US"/>
    </w:rPr>
  </w:style>
  <w:style w:type="table" w:styleId="Rcsostblzat">
    <w:name w:val="Table Grid"/>
    <w:basedOn w:val="Normltblzat"/>
    <w:uiPriority w:val="39"/>
    <w:rsid w:val="000128D0"/>
    <w:pPr>
      <w:spacing w:after="0" w:line="240" w:lineRule="auto"/>
    </w:pPr>
    <w:rPr>
      <w:rFonts w:asciiTheme="minorHAnsi" w:hAnsiTheme="minorHAnsi" w:cstheme="minorBidi"/>
      <w:color w:val="auto"/>
      <w:sz w:val="22"/>
      <w:szCs w:val="22"/>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GreenDependent\Projektek\ENERGISE\WP7_Communication%20and%20Dissemination\T7.2_Project%20identity\Press%20release\energise_press_rel_ver4_empty_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nergise - Gotham round bold">
      <a:majorFont>
        <a:latin typeface="Gotham Rounded Bold"/>
        <a:ea typeface=""/>
        <a:cs typeface=""/>
      </a:majorFont>
      <a:minorFont>
        <a:latin typeface="Gotham Rounded 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2DDE-0E8C-4EE7-AAD6-70FB16E7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energise_press_rel_ver4_empty_2</Template>
  <TotalTime>4</TotalTime>
  <Pages>6</Pages>
  <Words>1388</Words>
  <Characters>9579</Characters>
  <Application>Microsoft Office Word</Application>
  <DocSecurity>0</DocSecurity>
  <Lines>79</Lines>
  <Paragraphs>21</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Aalborg University</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Kristóf</dc:creator>
  <cp:lastModifiedBy>Kristóf</cp:lastModifiedBy>
  <cp:revision>5</cp:revision>
  <cp:lastPrinted>2018-02-19T20:16:00Z</cp:lastPrinted>
  <dcterms:created xsi:type="dcterms:W3CDTF">2018-02-19T20:16:00Z</dcterms:created>
  <dcterms:modified xsi:type="dcterms:W3CDTF">2018-02-19T20:20:00Z</dcterms:modified>
</cp:coreProperties>
</file>